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E40" w:rsidRDefault="00741A38" w:rsidP="00741A38">
      <w:pPr>
        <w:widowControl w:val="0"/>
        <w:ind w:left="5387"/>
        <w:jc w:val="center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  <w:lang w:eastAsia="ar-SA"/>
        </w:rPr>
        <w:t>ПРИЛОЖЕНИЕ</w:t>
      </w:r>
    </w:p>
    <w:p w:rsidR="000D3E40" w:rsidRDefault="000D3E40" w:rsidP="00741A38">
      <w:pPr>
        <w:widowControl w:val="0"/>
        <w:ind w:left="5387"/>
        <w:jc w:val="center"/>
        <w:rPr>
          <w:rFonts w:ascii="FreeSerif" w:hAnsi="FreeSerif" w:cs="FreeSerif"/>
          <w:sz w:val="28"/>
          <w:szCs w:val="28"/>
        </w:rPr>
      </w:pPr>
    </w:p>
    <w:p w:rsidR="000D3E40" w:rsidRDefault="0032497D" w:rsidP="00741A38">
      <w:pPr>
        <w:widowControl w:val="0"/>
        <w:ind w:left="5387"/>
        <w:jc w:val="center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  <w:lang w:eastAsia="ar-SA"/>
        </w:rPr>
        <w:t>УТВЕРЖДЕНО</w:t>
      </w:r>
    </w:p>
    <w:p w:rsidR="000D3E40" w:rsidRDefault="0032497D" w:rsidP="00741A38">
      <w:pPr>
        <w:widowControl w:val="0"/>
        <w:ind w:left="5387"/>
        <w:jc w:val="center"/>
        <w:rPr>
          <w:rFonts w:ascii="FreeSerif" w:eastAsia="FreeSerif" w:hAnsi="FreeSerif" w:cs="FreeSerif"/>
          <w:sz w:val="28"/>
          <w:szCs w:val="28"/>
          <w:lang w:eastAsia="ar-SA"/>
        </w:rPr>
      </w:pPr>
      <w:r>
        <w:rPr>
          <w:rFonts w:ascii="FreeSerif" w:eastAsia="FreeSerif" w:hAnsi="FreeSerif" w:cs="FreeSerif"/>
          <w:sz w:val="28"/>
          <w:szCs w:val="28"/>
          <w:lang w:eastAsia="ar-SA"/>
        </w:rPr>
        <w:t xml:space="preserve">решением Совета </w:t>
      </w:r>
      <w:r w:rsidR="006859EF">
        <w:rPr>
          <w:rFonts w:ascii="FreeSerif" w:eastAsia="FreeSerif" w:hAnsi="FreeSerif" w:cs="FreeSerif"/>
          <w:sz w:val="28"/>
          <w:szCs w:val="28"/>
          <w:lang w:eastAsia="ar-SA"/>
        </w:rPr>
        <w:t>м</w:t>
      </w:r>
      <w:r>
        <w:rPr>
          <w:rFonts w:ascii="FreeSerif" w:eastAsia="FreeSerif" w:hAnsi="FreeSerif" w:cs="FreeSerif"/>
          <w:sz w:val="28"/>
          <w:szCs w:val="28"/>
          <w:lang w:eastAsia="ar-SA"/>
        </w:rPr>
        <w:t>униципального</w:t>
      </w:r>
      <w:r>
        <w:rPr>
          <w:rFonts w:ascii="FreeSerif" w:hAnsi="FreeSerif" w:cs="FreeSerif"/>
          <w:sz w:val="28"/>
          <w:szCs w:val="28"/>
        </w:rPr>
        <w:t xml:space="preserve"> </w:t>
      </w:r>
      <w:r>
        <w:rPr>
          <w:rFonts w:ascii="FreeSerif" w:eastAsia="FreeSerif" w:hAnsi="FreeSerif" w:cs="FreeSerif"/>
          <w:sz w:val="28"/>
          <w:szCs w:val="28"/>
          <w:lang w:eastAsia="ar-SA"/>
        </w:rPr>
        <w:t>образования Ейский район</w:t>
      </w:r>
    </w:p>
    <w:p w:rsidR="000D3E40" w:rsidRDefault="0032497D" w:rsidP="00741A38">
      <w:pPr>
        <w:widowControl w:val="0"/>
        <w:ind w:left="5387"/>
        <w:jc w:val="center"/>
        <w:rPr>
          <w:rFonts w:ascii="FreeSerif" w:eastAsia="FreeSerif" w:hAnsi="FreeSerif" w:cs="FreeSerif"/>
          <w:sz w:val="28"/>
          <w:szCs w:val="28"/>
          <w:lang w:eastAsia="ar-SA"/>
        </w:rPr>
      </w:pPr>
      <w:proofErr w:type="spellStart"/>
      <w:r>
        <w:rPr>
          <w:rFonts w:ascii="FreeSerif" w:eastAsia="FreeSerif" w:hAnsi="FreeSerif" w:cs="FreeSerif"/>
          <w:sz w:val="28"/>
          <w:szCs w:val="28"/>
          <w:lang w:eastAsia="ar-SA"/>
        </w:rPr>
        <w:t>от___________</w:t>
      </w:r>
      <w:proofErr w:type="gramStart"/>
      <w:r>
        <w:rPr>
          <w:rFonts w:ascii="FreeSerif" w:eastAsia="FreeSerif" w:hAnsi="FreeSerif" w:cs="FreeSerif"/>
          <w:sz w:val="28"/>
          <w:szCs w:val="28"/>
          <w:lang w:eastAsia="ar-SA"/>
        </w:rPr>
        <w:t>г</w:t>
      </w:r>
      <w:proofErr w:type="spellEnd"/>
      <w:proofErr w:type="gramEnd"/>
      <w:r>
        <w:rPr>
          <w:rFonts w:ascii="FreeSerif" w:eastAsia="FreeSerif" w:hAnsi="FreeSerif" w:cs="FreeSerif"/>
          <w:sz w:val="28"/>
          <w:szCs w:val="28"/>
          <w:lang w:eastAsia="ar-SA"/>
        </w:rPr>
        <w:t>. №_____</w:t>
      </w:r>
    </w:p>
    <w:p w:rsidR="000D3E40" w:rsidRDefault="000D3E40">
      <w:pPr>
        <w:pStyle w:val="13"/>
        <w:jc w:val="right"/>
        <w:rPr>
          <w:rFonts w:ascii="FreeSerif" w:hAnsi="FreeSerif" w:cs="FreeSerif"/>
          <w:sz w:val="28"/>
          <w:szCs w:val="28"/>
        </w:rPr>
      </w:pPr>
    </w:p>
    <w:p w:rsidR="000D3E40" w:rsidRDefault="000D3E40">
      <w:pPr>
        <w:pStyle w:val="13"/>
        <w:jc w:val="right"/>
        <w:rPr>
          <w:rFonts w:ascii="FreeSerif" w:hAnsi="FreeSerif" w:cs="FreeSerif"/>
          <w:sz w:val="28"/>
          <w:szCs w:val="28"/>
        </w:rPr>
      </w:pPr>
    </w:p>
    <w:p w:rsidR="000D3E40" w:rsidRDefault="0032497D">
      <w:pPr>
        <w:pStyle w:val="13"/>
        <w:jc w:val="right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 </w:t>
      </w:r>
    </w:p>
    <w:p w:rsidR="000D3E40" w:rsidRDefault="0032497D">
      <w:pPr>
        <w:pStyle w:val="13"/>
        <w:jc w:val="center"/>
        <w:rPr>
          <w:rFonts w:ascii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>Положение</w:t>
      </w:r>
      <w:r>
        <w:rPr>
          <w:rFonts w:ascii="FreeSerif" w:eastAsia="FreeSerif" w:hAnsi="FreeSerif" w:cs="FreeSerif"/>
          <w:b/>
          <w:bCs/>
          <w:sz w:val="28"/>
          <w:szCs w:val="28"/>
        </w:rPr>
        <w:br/>
        <w:t>о порядке организации и проведения публичных слушаний в муниципальном образовании Ейский муниципальный район Краснодарского края по вопросам</w:t>
      </w:r>
    </w:p>
    <w:p w:rsidR="000D3E40" w:rsidRDefault="0032497D">
      <w:pPr>
        <w:pStyle w:val="13"/>
        <w:jc w:val="center"/>
        <w:rPr>
          <w:rFonts w:ascii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>градостроительной деятельности</w:t>
      </w:r>
    </w:p>
    <w:p w:rsidR="000D3E40" w:rsidRDefault="000D3E40">
      <w:pPr>
        <w:pStyle w:val="13"/>
        <w:rPr>
          <w:rFonts w:ascii="FreeSerif" w:hAnsi="FreeSerif" w:cs="FreeSerif"/>
          <w:sz w:val="28"/>
          <w:szCs w:val="28"/>
        </w:rPr>
      </w:pPr>
    </w:p>
    <w:p w:rsidR="000D3E40" w:rsidRDefault="0032497D">
      <w:pPr>
        <w:pStyle w:val="13"/>
        <w:jc w:val="center"/>
        <w:rPr>
          <w:rFonts w:ascii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>1. Общие положения</w:t>
      </w:r>
    </w:p>
    <w:p w:rsidR="000D3E40" w:rsidRDefault="000D3E40">
      <w:pPr>
        <w:pStyle w:val="13"/>
        <w:jc w:val="center"/>
        <w:rPr>
          <w:rFonts w:ascii="FreeSerif" w:hAnsi="FreeSerif" w:cs="FreeSerif"/>
          <w:b/>
          <w:bCs/>
          <w:sz w:val="28"/>
          <w:szCs w:val="28"/>
        </w:rPr>
      </w:pPr>
    </w:p>
    <w:p w:rsidR="000D3E40" w:rsidRDefault="0032497D">
      <w:pPr>
        <w:pStyle w:val="aff2"/>
        <w:ind w:firstLine="709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Настоящее Положение разработано в соответствии с </w:t>
      </w:r>
      <w:hyperlink r:id="rId7" w:tgtFrame="https://municipal.garant.ru/document/redirect/12138258/0">
        <w:r>
          <w:rPr>
            <w:rFonts w:ascii="FreeSerif" w:eastAsia="FreeSerif" w:hAnsi="FreeSerif" w:cs="FreeSerif"/>
            <w:sz w:val="28"/>
            <w:szCs w:val="28"/>
          </w:rPr>
          <w:t>Градостроительным кодексом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Российской Федерации, </w:t>
      </w:r>
      <w:hyperlink r:id="rId8" w:tgtFrame="https://municipal.garant.ru/document/redirect/12124624/0">
        <w:r>
          <w:rPr>
            <w:rFonts w:ascii="FreeSerif" w:eastAsia="FreeSerif" w:hAnsi="FreeSerif" w:cs="FreeSerif"/>
            <w:sz w:val="28"/>
            <w:szCs w:val="28"/>
          </w:rPr>
          <w:t>Земельным кодексом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Российской Федерации, </w:t>
      </w:r>
      <w:hyperlink r:id="rId9" w:tgtFrame="https://municipal.garant.ru/document/redirect/186367/0">
        <w:r>
          <w:rPr>
            <w:rFonts w:ascii="FreeSerif" w:eastAsia="FreeSerif" w:hAnsi="FreeSerif" w:cs="FreeSerif"/>
            <w:sz w:val="28"/>
            <w:szCs w:val="28"/>
          </w:rPr>
          <w:t>Федеральным законом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от 20 марта 2025 г. № 33-ФЗ «Об общих принципах организации местного самоуправления в единой системе публичной власти».</w:t>
      </w:r>
    </w:p>
    <w:p w:rsidR="000D3E40" w:rsidRDefault="0032497D">
      <w:pPr>
        <w:pStyle w:val="13"/>
        <w:ind w:firstLine="709"/>
        <w:jc w:val="both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1.1. </w:t>
      </w:r>
      <w:proofErr w:type="gramStart"/>
      <w:r>
        <w:rPr>
          <w:rFonts w:ascii="FreeSerif" w:eastAsia="FreeSerif" w:hAnsi="FreeSerif" w:cs="FreeSerif"/>
          <w:sz w:val="28"/>
          <w:szCs w:val="28"/>
        </w:rPr>
        <w:t>Настоящее Положение определяет порядок организации проведения публичных слушаний по вопросам градостроительной деятельности на территории муниципального образования Ейский муниципальный район Краснодарского края, а именно: по проектам генеральных планов, по проектам Единого документа территориального планирования и градостроительного зонирования, по проектам правил землепользования и застройки, проектам планировки территории, проектам межевания территории,</w:t>
      </w:r>
      <w:r>
        <w:rPr>
          <w:rFonts w:ascii="FreeSerif" w:eastAsia="FreeSerif" w:hAnsi="FreeSerif" w:cs="FreeSerif"/>
          <w:bCs/>
          <w:sz w:val="28"/>
          <w:szCs w:val="28"/>
        </w:rPr>
        <w:t xml:space="preserve"> а также проектам внесений в него изменений,</w:t>
      </w:r>
      <w:r>
        <w:rPr>
          <w:rFonts w:ascii="FreeSerif" w:eastAsia="FreeSerif" w:hAnsi="FreeSerif" w:cs="FreeSerif"/>
          <w:sz w:val="28"/>
          <w:szCs w:val="28"/>
        </w:rPr>
        <w:t xml:space="preserve"> схемам расположения земельного участка на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</w:t>
      </w:r>
      <w:proofErr w:type="gramStart"/>
      <w:r>
        <w:rPr>
          <w:rFonts w:ascii="FreeSerif" w:eastAsia="FreeSerif" w:hAnsi="FreeSerif" w:cs="FreeSerif"/>
          <w:sz w:val="28"/>
          <w:szCs w:val="28"/>
        </w:rPr>
        <w:t>кадастровом плане территории, на котором расположены многоквартирный дом и иные входящие в состав такого дома объекты недвижимого имущества,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  <w:proofErr w:type="gramEnd"/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Случаи, когда проведение публичных слушаний не требуется по </w:t>
      </w:r>
      <w:proofErr w:type="gramStart"/>
      <w:r>
        <w:rPr>
          <w:rFonts w:ascii="FreeSerif" w:eastAsia="FreeSerif" w:hAnsi="FreeSerif" w:cs="FreeSerif"/>
          <w:sz w:val="28"/>
          <w:szCs w:val="28"/>
        </w:rPr>
        <w:t>вопросам, содержащимся в абзаце первом настоящей статьи определяются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действующими нормами Градостроительного Кодекса Российской Федерации.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1.2. Публичные слушания по вопросам градостроительной деятельности проводятся с целью соблюдения прав человека на благоприятные условия </w:t>
      </w:r>
      <w:r>
        <w:rPr>
          <w:rFonts w:ascii="FreeSerif" w:eastAsia="FreeSerif" w:hAnsi="FreeSerif" w:cs="FreeSerif"/>
          <w:sz w:val="28"/>
          <w:szCs w:val="28"/>
        </w:rPr>
        <w:lastRenderedPageBreak/>
        <w:t>жизнедеятельности, прав и законных интересов правообладателей земельных участков и объектов капитального строительства.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1.3. </w:t>
      </w:r>
      <w:proofErr w:type="gramStart"/>
      <w:r>
        <w:rPr>
          <w:rFonts w:ascii="FreeSerif" w:eastAsia="FreeSerif" w:hAnsi="FreeSerif" w:cs="FreeSerif"/>
          <w:sz w:val="28"/>
          <w:szCs w:val="28"/>
        </w:rPr>
        <w:t xml:space="preserve">Под публичными слушаниями по вопросам градостроительной деятельности в настоящем Положении понимается способ участия жителей муниципального образования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 Краснодарского края в осуществлении градостроительной деятельности на территории муниципального образования Ейский муниципальный район Краснодарского края (далее – Ейский муниципальный район) и выявления мнения иных заинтересованных лиц, права и интересы которых могут затрагиваться при осуществлении градостроительной деятельности, по существу выносимых на публичные слушания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вопросов градостроительной деятельности.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Срок</w:t>
      </w:r>
      <w:r w:rsidR="00C519EC">
        <w:rPr>
          <w:rFonts w:ascii="FreeSerif" w:eastAsia="FreeSerif" w:hAnsi="FreeSerif" w:cs="FreeSerif"/>
          <w:sz w:val="28"/>
          <w:szCs w:val="28"/>
        </w:rPr>
        <w:t xml:space="preserve"> проведения публичных слушаний </w:t>
      </w:r>
      <w:r>
        <w:rPr>
          <w:rFonts w:ascii="FreeSerif" w:eastAsia="FreeSerif" w:hAnsi="FreeSerif" w:cs="FreeSerif"/>
          <w:sz w:val="28"/>
          <w:szCs w:val="28"/>
        </w:rPr>
        <w:t>(продолжительность)</w:t>
      </w:r>
      <w:r w:rsidR="00C519EC">
        <w:rPr>
          <w:rFonts w:ascii="FreeSerif" w:eastAsia="FreeSerif" w:hAnsi="FreeSerif" w:cs="FreeSerif"/>
          <w:sz w:val="28"/>
          <w:szCs w:val="28"/>
        </w:rPr>
        <w:t xml:space="preserve"> </w:t>
      </w:r>
      <w:r>
        <w:rPr>
          <w:rFonts w:ascii="FreeSerif" w:eastAsia="FreeSerif" w:hAnsi="FreeSerif" w:cs="FreeSerif"/>
          <w:sz w:val="28"/>
          <w:szCs w:val="28"/>
        </w:rPr>
        <w:t>- период, в течение которого проводятся публичные слушания, начиная со дня оповещения жителей поселения о времени и месте их проведения до дня опубликования заключения о результатах публичных слушаний.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proofErr w:type="gramStart"/>
      <w:r>
        <w:rPr>
          <w:rFonts w:ascii="FreeSerif" w:eastAsia="FreeSerif" w:hAnsi="FreeSerif" w:cs="FreeSerif"/>
          <w:sz w:val="28"/>
          <w:szCs w:val="28"/>
        </w:rPr>
        <w:t>Протокол публичных слушаний - документ, в котором отражается время и место проведения публичных слушаний, количество участников публичных слушаний (согласно листу регистрации участников, который прилагается к протоколу публичных слушаний), последовательность проведения публичных слушаний, фамилия, имя, отчество докладчиков и (или) выступающих участников публичных слушаний, краткое содержание доклада или выступления, предложения и замечания участников публичных слушаний, а в случаях, установленных настоящим Положением, итоги голосования.</w:t>
      </w:r>
      <w:proofErr w:type="gramEnd"/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Заключение о результатах публичных слушаний - документ, содержащий рекомендации, выработанные по итогам проведения публичных слушаний.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1.4. Коллегиальным органом, обеспечивающим проведение публичных слушаний, является постоянно действующая комиссия по подготовке проекта правил землепользования и застройки муниципального образования Ейский муниципальный район Краснодарского края (далее – Комиссия либо Организатор публичных слушаний). </w:t>
      </w:r>
    </w:p>
    <w:p w:rsidR="000D3E40" w:rsidRDefault="0032497D">
      <w:pPr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Требования к составу и порядку деятельности Комиссии устанавливаются в соответствии с действующим законодательством Российской Федерации на основании муниципального правового акта администрации</w:t>
      </w:r>
      <w:r w:rsidR="00C519EC">
        <w:rPr>
          <w:rFonts w:ascii="FreeSerif" w:eastAsia="FreeSerif" w:hAnsi="FreeSerif" w:cs="FreeSerif"/>
          <w:sz w:val="28"/>
          <w:szCs w:val="28"/>
        </w:rPr>
        <w:t xml:space="preserve"> муниципального образования</w:t>
      </w:r>
      <w:r>
        <w:rPr>
          <w:rFonts w:ascii="FreeSerif" w:eastAsia="FreeSerif" w:hAnsi="FreeSerif" w:cs="FreeSerif"/>
          <w:sz w:val="28"/>
          <w:szCs w:val="28"/>
        </w:rPr>
        <w:t xml:space="preserve"> Ейск</w:t>
      </w:r>
      <w:r w:rsidR="00C519EC">
        <w:rPr>
          <w:rFonts w:ascii="FreeSerif" w:eastAsia="FreeSerif" w:hAnsi="FreeSerif" w:cs="FreeSerif"/>
          <w:sz w:val="28"/>
          <w:szCs w:val="28"/>
        </w:rPr>
        <w:t>ий</w:t>
      </w:r>
      <w:r>
        <w:rPr>
          <w:rFonts w:ascii="FreeSerif" w:eastAsia="FreeSerif" w:hAnsi="FreeSerif" w:cs="FreeSerif"/>
          <w:sz w:val="28"/>
          <w:szCs w:val="28"/>
        </w:rPr>
        <w:t xml:space="preserve"> муниципальн</w:t>
      </w:r>
      <w:r w:rsidR="00C519EC">
        <w:rPr>
          <w:rFonts w:ascii="FreeSerif" w:eastAsia="FreeSerif" w:hAnsi="FreeSerif" w:cs="FreeSerif"/>
          <w:sz w:val="28"/>
          <w:szCs w:val="28"/>
        </w:rPr>
        <w:t>ый</w:t>
      </w:r>
      <w:r>
        <w:rPr>
          <w:rFonts w:ascii="FreeSerif" w:eastAsia="FreeSerif" w:hAnsi="FreeSerif" w:cs="FreeSerif"/>
          <w:sz w:val="28"/>
          <w:szCs w:val="28"/>
        </w:rPr>
        <w:t xml:space="preserve"> район</w:t>
      </w:r>
      <w:r w:rsidR="00C519EC">
        <w:rPr>
          <w:rFonts w:ascii="FreeSerif" w:eastAsia="FreeSerif" w:hAnsi="FreeSerif" w:cs="FreeSerif"/>
          <w:sz w:val="28"/>
          <w:szCs w:val="28"/>
        </w:rPr>
        <w:t xml:space="preserve"> Краснодарского края</w:t>
      </w:r>
      <w:r>
        <w:rPr>
          <w:rFonts w:ascii="FreeSerif" w:eastAsia="FreeSerif" w:hAnsi="FreeSerif" w:cs="FreeSerif"/>
          <w:sz w:val="28"/>
          <w:szCs w:val="28"/>
        </w:rPr>
        <w:t xml:space="preserve">.  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1.5. </w:t>
      </w:r>
      <w:proofErr w:type="gramStart"/>
      <w:r>
        <w:rPr>
          <w:rFonts w:ascii="FreeSerif" w:eastAsia="FreeSerif" w:hAnsi="FreeSerif" w:cs="FreeSerif"/>
          <w:sz w:val="28"/>
          <w:szCs w:val="28"/>
        </w:rPr>
        <w:t xml:space="preserve">Участниками публичных слушаний по проектам генеральных планов, по проектам Единого документа территориального планирования и градостроительного зонирования, проектам правил землепользования и застройки, </w:t>
      </w:r>
      <w:r>
        <w:rPr>
          <w:rFonts w:ascii="FreeSerif" w:eastAsia="FreeSerif" w:hAnsi="FreeSerif" w:cs="FreeSerif"/>
          <w:bCs/>
          <w:sz w:val="28"/>
          <w:szCs w:val="28"/>
        </w:rPr>
        <w:t xml:space="preserve">проектам правил благоустройства территории, </w:t>
      </w:r>
      <w:r>
        <w:rPr>
          <w:rFonts w:ascii="FreeSerif" w:eastAsia="FreeSerif" w:hAnsi="FreeSerif" w:cs="FreeSerif"/>
          <w:sz w:val="28"/>
          <w:szCs w:val="28"/>
        </w:rPr>
        <w:t xml:space="preserve">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 (далее - проекты), являются граждане, постоянно проживающие на территории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района, в отношении которой </w:t>
      </w:r>
      <w:r>
        <w:rPr>
          <w:rFonts w:ascii="FreeSerif" w:eastAsia="FreeSerif" w:hAnsi="FreeSerif" w:cs="FreeSerif"/>
          <w:sz w:val="28"/>
          <w:szCs w:val="28"/>
        </w:rPr>
        <w:lastRenderedPageBreak/>
        <w:t>подготовлены данные проекты, правообладатели находящихся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1.6. </w:t>
      </w:r>
      <w:proofErr w:type="gramStart"/>
      <w:r>
        <w:rPr>
          <w:rFonts w:ascii="FreeSerif" w:eastAsia="FreeSerif" w:hAnsi="FreeSerif" w:cs="FreeSerif"/>
          <w:sz w:val="28"/>
          <w:szCs w:val="28"/>
        </w:rPr>
        <w:t>Участниками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о предоставлении разрешения на отклонение от предельных параметров разрешенного строительства, реконструкции объектов капитального строительства, схемам расположения земельного участка на кадастровом плане территории, на котором расположены многоквартирный дом и иные входящие в состав такого дома объекты недвижимого имущества (далее - проекты решений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), </w:t>
      </w:r>
      <w:proofErr w:type="gramStart"/>
      <w:r>
        <w:rPr>
          <w:rFonts w:ascii="FreeSerif" w:eastAsia="FreeSerif" w:hAnsi="FreeSerif" w:cs="FreeSerif"/>
          <w:sz w:val="28"/>
          <w:szCs w:val="28"/>
        </w:rPr>
        <w:t>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 решений,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которых подготовлены данные проекты решений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, </w:t>
      </w:r>
      <w:proofErr w:type="gramStart"/>
      <w:r>
        <w:rPr>
          <w:rFonts w:ascii="FreeSerif" w:eastAsia="FreeSerif" w:hAnsi="FreeSerif" w:cs="FreeSerif"/>
          <w:sz w:val="28"/>
          <w:szCs w:val="28"/>
        </w:rPr>
        <w:t xml:space="preserve">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которых подготовлены данные проекты, а в случае, предусмотренном </w:t>
      </w:r>
      <w:hyperlink r:id="rId10" w:tgtFrame="https://municipal.garant.ru/document/redirect/12138258/3903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частью 3 статьи 39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Градостроительного кодекса Российской Федерации,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</w:t>
      </w:r>
      <w:proofErr w:type="gramEnd"/>
    </w:p>
    <w:p w:rsidR="000D3E40" w:rsidRDefault="000D3E40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</w:p>
    <w:p w:rsidR="000D3E40" w:rsidRDefault="0032497D">
      <w:pPr>
        <w:pStyle w:val="13"/>
        <w:jc w:val="center"/>
        <w:rPr>
          <w:rFonts w:ascii="FreeSerif" w:hAnsi="FreeSerif" w:cs="FreeSerif"/>
          <w:b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 xml:space="preserve">2. Оповещение населения </w:t>
      </w:r>
      <w:r>
        <w:rPr>
          <w:rFonts w:ascii="FreeSerif" w:eastAsia="FreeSerif" w:hAnsi="FreeSerif" w:cs="FreeSerif"/>
          <w:b/>
          <w:sz w:val="28"/>
          <w:szCs w:val="28"/>
        </w:rPr>
        <w:t xml:space="preserve">о начале публичных слушаний </w:t>
      </w:r>
    </w:p>
    <w:p w:rsidR="000D3E40" w:rsidRDefault="000D3E40">
      <w:pPr>
        <w:pStyle w:val="13"/>
        <w:jc w:val="center"/>
        <w:rPr>
          <w:rFonts w:ascii="FreeSerif" w:hAnsi="FreeSerif" w:cs="FreeSerif"/>
          <w:sz w:val="28"/>
          <w:szCs w:val="28"/>
        </w:rPr>
      </w:pPr>
    </w:p>
    <w:p w:rsidR="000D3E40" w:rsidRDefault="0032497D">
      <w:pPr>
        <w:pStyle w:val="13"/>
        <w:ind w:firstLine="709"/>
        <w:jc w:val="both"/>
      </w:pPr>
      <w:r>
        <w:rPr>
          <w:rFonts w:ascii="FreeSerif" w:eastAsia="FreeSerif" w:hAnsi="FreeSerif" w:cs="FreeSerif"/>
          <w:sz w:val="28"/>
          <w:szCs w:val="28"/>
        </w:rPr>
        <w:t xml:space="preserve">2.1. Оповещение о начале публичных слушаний (далее - оповещение) подлежит опубликованию в порядке, установленном для официального опубликования муниципальных правовых актов, иной официальной информации не </w:t>
      </w:r>
      <w:proofErr w:type="gramStart"/>
      <w:r>
        <w:rPr>
          <w:rFonts w:ascii="FreeSerif" w:eastAsia="FreeSerif" w:hAnsi="FreeSerif" w:cs="FreeSerif"/>
          <w:sz w:val="28"/>
          <w:szCs w:val="28"/>
        </w:rPr>
        <w:t>позднее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чем за семь дней до дня размещения </w:t>
      </w:r>
      <w:r>
        <w:rPr>
          <w:rFonts w:ascii="Times New Roman" w:hAnsi="Times New Roman"/>
          <w:sz w:val="28"/>
          <w:szCs w:val="28"/>
        </w:rPr>
        <w:t xml:space="preserve">на официальном сайте </w:t>
      </w:r>
      <w:r>
        <w:rPr>
          <w:rFonts w:ascii="FreeSerif" w:eastAsia="FreeSerif" w:hAnsi="FreeSerif" w:cs="FreeSerif"/>
          <w:sz w:val="28"/>
          <w:szCs w:val="28"/>
        </w:rPr>
        <w:t xml:space="preserve">муниципального образования Ейский муниципальный район Краснодарского края </w:t>
      </w:r>
      <w:hyperlink r:id="rId11">
        <w:r>
          <w:rPr>
            <w:rStyle w:val="af9"/>
            <w:rFonts w:ascii="Times New Roman" w:eastAsia="Times New Roman CYR" w:hAnsi="Times New Roman"/>
            <w:color w:val="auto"/>
            <w:sz w:val="28"/>
            <w:szCs w:val="28"/>
            <w:u w:val="none"/>
            <w:lang w:val="en-US"/>
          </w:rPr>
          <w:t>https</w:t>
        </w:r>
        <w:r>
          <w:rPr>
            <w:rStyle w:val="af9"/>
            <w:rFonts w:ascii="Times New Roman" w:eastAsia="Times New Roman CYR" w:hAnsi="Times New Roman"/>
            <w:color w:val="auto"/>
            <w:sz w:val="28"/>
            <w:szCs w:val="28"/>
            <w:u w:val="none"/>
          </w:rPr>
          <w:t>://</w:t>
        </w:r>
        <w:proofErr w:type="spellStart"/>
        <w:r>
          <w:rPr>
            <w:rStyle w:val="af9"/>
            <w:rFonts w:ascii="Times New Roman" w:eastAsia="Times New Roman CYR" w:hAnsi="Times New Roman"/>
            <w:color w:val="auto"/>
            <w:sz w:val="28"/>
            <w:szCs w:val="28"/>
            <w:u w:val="none"/>
            <w:lang w:val="en-US"/>
          </w:rPr>
          <w:t>yeiskraion</w:t>
        </w:r>
        <w:proofErr w:type="spellEnd"/>
        <w:r>
          <w:rPr>
            <w:rStyle w:val="af9"/>
            <w:rFonts w:ascii="Times New Roman" w:eastAsia="Times New Roman CYR" w:hAnsi="Times New Roman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9"/>
            <w:rFonts w:ascii="Times New Roman" w:eastAsia="Times New Roman CYR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>
        <w:rPr>
          <w:rFonts w:ascii="Times New Roman" w:eastAsia="Times New Roman CYR" w:hAnsi="Times New Roman"/>
          <w:sz w:val="28"/>
          <w:szCs w:val="28"/>
        </w:rPr>
        <w:t xml:space="preserve"> </w:t>
      </w:r>
      <w:r>
        <w:rPr>
          <w:rFonts w:ascii="FreeSerif" w:eastAsia="FreeSerif" w:hAnsi="FreeSerif" w:cs="FreeSerif"/>
          <w:sz w:val="28"/>
          <w:szCs w:val="28"/>
        </w:rPr>
        <w:t>(далее - официальный сайт) проекта (далее – Проект), подлежащего рассмотрению на публичных слушаниях.</w:t>
      </w:r>
    </w:p>
    <w:p w:rsidR="000D3E40" w:rsidRDefault="0032497D">
      <w:pPr>
        <w:pStyle w:val="13"/>
        <w:ind w:firstLine="709"/>
        <w:jc w:val="both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2.2. Оповещение также осуществляется путем размещения в срок, определенный пунктом 2.1 настоящего Положения, информации на информационных стендах, оборудованных около здания управления архитектуры и градостроительства администрации муниципального образования Ейский район, в местах массового скопления граждан и в иных местах, расположенных на территории, в отношении которой подготовлены соответствующие Проекты.</w:t>
      </w:r>
    </w:p>
    <w:p w:rsidR="003A2EE5" w:rsidRPr="0032497D" w:rsidRDefault="00741A38" w:rsidP="00741A38">
      <w:pPr>
        <w:pStyle w:val="docdata"/>
        <w:spacing w:before="0" w:beforeAutospacing="0" w:after="0" w:afterAutospacing="0"/>
        <w:ind w:firstLine="709"/>
        <w:jc w:val="both"/>
        <w:rPr>
          <w:rFonts w:ascii="FreeSerif" w:hAnsi="FreeSerif"/>
          <w:sz w:val="28"/>
          <w:szCs w:val="28"/>
        </w:rPr>
      </w:pPr>
      <w:r w:rsidRPr="0032497D">
        <w:rPr>
          <w:rFonts w:ascii="FreeSerif" w:hAnsi="FreeSerif"/>
          <w:sz w:val="28"/>
          <w:szCs w:val="28"/>
        </w:rPr>
        <w:lastRenderedPageBreak/>
        <w:t xml:space="preserve">Перечень мест установки информационных стендов определяется </w:t>
      </w:r>
      <w:r w:rsidR="00C519EC" w:rsidRPr="0032497D">
        <w:rPr>
          <w:rFonts w:ascii="FreeSerif" w:eastAsia="FreeSerif" w:hAnsi="FreeSerif" w:cs="FreeSerif"/>
          <w:sz w:val="28"/>
          <w:szCs w:val="28"/>
        </w:rPr>
        <w:t>муниципальным правовым актом администрации муниципального образования Ейский муниципальный район Краснодарского края</w:t>
      </w:r>
      <w:r w:rsidR="003A2EE5" w:rsidRPr="0032497D">
        <w:rPr>
          <w:rFonts w:ascii="FreeSerif" w:hAnsi="FreeSerif"/>
          <w:sz w:val="28"/>
          <w:szCs w:val="28"/>
        </w:rPr>
        <w:t xml:space="preserve"> и подлежит </w:t>
      </w:r>
      <w:r w:rsidRPr="0032497D">
        <w:rPr>
          <w:rFonts w:ascii="FreeSerif" w:hAnsi="FreeSerif"/>
          <w:sz w:val="28"/>
          <w:szCs w:val="28"/>
        </w:rPr>
        <w:t>опубликованию в порядке, установленном для официального опубликования муниципальных правовых актов, иной официальной информации</w:t>
      </w:r>
      <w:r w:rsidR="003A2EE5" w:rsidRPr="0032497D">
        <w:rPr>
          <w:rFonts w:ascii="FreeSerif" w:hAnsi="FreeSerif"/>
          <w:sz w:val="28"/>
          <w:szCs w:val="28"/>
        </w:rPr>
        <w:t>.</w:t>
      </w:r>
    </w:p>
    <w:p w:rsidR="000D3E40" w:rsidRDefault="0032497D" w:rsidP="00741A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Информационные стенды, на которых размещаются оповещения, представляют собой стационарные конструкции (настенные или наземные). Конструкции информационных стендов должны быть всесезонными, </w:t>
      </w:r>
      <w:proofErr w:type="spellStart"/>
      <w:r>
        <w:rPr>
          <w:sz w:val="28"/>
          <w:szCs w:val="28"/>
        </w:rPr>
        <w:t>ветро</w:t>
      </w:r>
      <w:proofErr w:type="spellEnd"/>
      <w:r>
        <w:rPr>
          <w:sz w:val="28"/>
          <w:szCs w:val="28"/>
        </w:rPr>
        <w:t>- и влагоустойчивыми. Информационные стенды, должны быть максимально заметны, хорошо просматриваемы и функциональны. Установка информационных стендов должна обеспечивать свободный доступ к размещаемой на них информации.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2.3. Оповещение должно содержать: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1) информацию о Проекте, подлежащем рассмотрению на публичных слушаниях, и перечень информационных материалов к такому проекту;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2) информацию о порядке и сроках проведения публичных слушаний по Проекту, подлежащему рассмотрению на публичных слушаниях;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3) информацию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4) информацию о порядке, сроке и форме внесения участниками публичных слушаний предложений и замечаний, касающихся Проекта, подлежащего рассмотрению на публичных слушаниях.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Оповещение о начале публичных слушаний также должно содержать информацию об официальном сайте, на котором будут размещены Проект, подлежащий рассмотрению на публичных слушаниях, и информационные материалы к нему, информацию о дате, времени и месте проведения собрания или собраний участников публичных слушаний.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Форма оповещения приведена в приложении 1 к настоящему Положению.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2.4. В случае проведения публичных слушаний по проектам решения о предоставлении разрешения на условно разрешенный вид использования земельного участка или объекта капитального строительства,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741A38">
        <w:rPr>
          <w:rFonts w:ascii="FreeSerif" w:eastAsia="FreeSerif" w:hAnsi="FreeSerif" w:cs="FreeSerif"/>
          <w:sz w:val="28"/>
          <w:szCs w:val="28"/>
        </w:rPr>
        <w:t>Организатор публичных слушаний</w:t>
      </w:r>
      <w:r>
        <w:rPr>
          <w:rFonts w:ascii="FreeSerif" w:eastAsia="FreeSerif" w:hAnsi="FreeSerif" w:cs="FreeSerif"/>
          <w:sz w:val="28"/>
          <w:szCs w:val="28"/>
        </w:rPr>
        <w:t xml:space="preserve"> также направляет сообщения о проведении публичных слушаний по такому Проекту: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1) правообладателям земельных участков, имеющих общие границы с земельным участком, применительно к которому запрашивается данное разрешение;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2) 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разрешение;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lastRenderedPageBreak/>
        <w:t>3) правообладателям помещений, являющихся частью объекта капитального строительства, применительно к которому запрашивается данное разрешение.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 земельного участка или объекта капитального строительства либо на отклонение от предельных параметров разрешенного строительства, реконструкции объектов капитального строительства.</w:t>
      </w:r>
    </w:p>
    <w:p w:rsidR="000D3E40" w:rsidRDefault="000D3E40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</w:p>
    <w:p w:rsidR="000D3E40" w:rsidRDefault="0032497D">
      <w:pPr>
        <w:pStyle w:val="13"/>
        <w:ind w:firstLine="851"/>
        <w:jc w:val="center"/>
        <w:rPr>
          <w:rFonts w:ascii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>3. Размещение проекта, подлежащего рассмотрению на публичных слушаниях, и информационных материалов к нему в сети «Интернет», открытие и проведение экспозиции или экспозиций такого проекта</w:t>
      </w:r>
    </w:p>
    <w:p w:rsidR="000D3E40" w:rsidRDefault="000D3E40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3.1. В течение всего периода размещения проекта, подлежащего рассмотрению на публичных слушаниях, и информационных материалов к нему проводятся экспозиция или экспозиции такого проекта (далее - экспозиция).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Экспозиция проводится в помещении, указанном в оповещении, путем демонстрации материалов, отражающих содержание проекта, подлежащего рассмотрению на публичных слушаниях, в том числе текста такого проекта, обоснования необходимости его принятия, чертежей, макетов и иных информационных материалов.</w:t>
      </w:r>
    </w:p>
    <w:p w:rsidR="000D3E40" w:rsidRDefault="00741A38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Организатор публичных слушаний </w:t>
      </w:r>
      <w:r w:rsidR="0032497D">
        <w:rPr>
          <w:rFonts w:ascii="FreeSerif" w:eastAsia="FreeSerif" w:hAnsi="FreeSerif" w:cs="FreeSerif"/>
          <w:sz w:val="28"/>
          <w:szCs w:val="28"/>
        </w:rPr>
        <w:t>обеспечивает беспрепятственный доступ посетителей в помещение, где проводится экспозиция, и к демонстрационным материалам в дни и часы, указанные в оповещении.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3.2. В ходе работы экспозиции должны быть организованы консультирование посетителей экспозиции, распространение информационных материалов о проекте, подлежащем рассмотрению на публичных слушаниях.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Консультирование посетителей экспозиции осуществляется представителями </w:t>
      </w:r>
      <w:r w:rsidR="00741A38">
        <w:rPr>
          <w:rFonts w:ascii="FreeSerif" w:eastAsia="FreeSerif" w:hAnsi="FreeSerif" w:cs="FreeSerif"/>
          <w:sz w:val="28"/>
          <w:szCs w:val="28"/>
        </w:rPr>
        <w:t>Организатора публичных слушаний</w:t>
      </w:r>
      <w:r>
        <w:rPr>
          <w:rFonts w:ascii="FreeSerif" w:eastAsia="FreeSerif" w:hAnsi="FreeSerif" w:cs="FreeSerif"/>
          <w:sz w:val="28"/>
          <w:szCs w:val="28"/>
        </w:rPr>
        <w:t xml:space="preserve"> и (или) разработчика Проекта, подлежащего рассмотрению на публичных слушаниях (далее - консультанты).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Консультанты в доступной форме отвечают на вопросы посетителей, касающиеся Проекта, подлежащего рассмотрению на публичных слушаниях, в порядке их поступления. При разъяснении содержания такого Проекта консультанты используют демонстрационные материалы, представленные на экспозиции.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3.3. В период размещения проекта, подлежащего рассмотрению на публичных слушаниях, и информационных материалов к нему и проведения экспозиции участники публичных слушаний, прошедшие идентификацию, имеют право вносить предложения и замечания, касающиеся такого Проекта (далее - предложения и замечания):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lastRenderedPageBreak/>
        <w:t>1) в письменной или устной форме в ходе проведения собрания или собраний участников публичных слушаний;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2) в письменной форме или в форме электронного документа в адрес </w:t>
      </w:r>
      <w:r w:rsidR="00741A38">
        <w:rPr>
          <w:rFonts w:ascii="FreeSerif" w:eastAsia="FreeSerif" w:hAnsi="FreeSerif" w:cs="FreeSerif"/>
          <w:sz w:val="28"/>
          <w:szCs w:val="28"/>
        </w:rPr>
        <w:t>Организатора публичных слушаний</w:t>
      </w:r>
      <w:r>
        <w:rPr>
          <w:rFonts w:ascii="FreeSerif" w:eastAsia="FreeSerif" w:hAnsi="FreeSerif" w:cs="FreeSerif"/>
          <w:sz w:val="28"/>
          <w:szCs w:val="28"/>
        </w:rPr>
        <w:t>;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3) посредством записи в журнале учета посетителей экспозиции Проекта, подлежащего рассмотрению на публичных слушаниях, который ведется по форме согласно приложению 2 к настоящему Положению.</w:t>
      </w:r>
    </w:p>
    <w:p w:rsidR="000D3E40" w:rsidRDefault="0032497D">
      <w:pPr>
        <w:pStyle w:val="13"/>
        <w:ind w:firstLine="709"/>
        <w:jc w:val="both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Предложения и замечания подлежат регистрации в течени</w:t>
      </w:r>
      <w:proofErr w:type="gramStart"/>
      <w:r>
        <w:rPr>
          <w:rFonts w:ascii="FreeSerif" w:eastAsia="FreeSerif" w:hAnsi="FreeSerif" w:cs="FreeSerif"/>
          <w:sz w:val="28"/>
          <w:szCs w:val="28"/>
        </w:rPr>
        <w:t>и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3-х рабочих дней, а также обязательному рассмотрению </w:t>
      </w:r>
      <w:r w:rsidR="00741A38">
        <w:rPr>
          <w:rFonts w:ascii="FreeSerif" w:eastAsia="FreeSerif" w:hAnsi="FreeSerif" w:cs="FreeSerif"/>
          <w:sz w:val="28"/>
          <w:szCs w:val="28"/>
        </w:rPr>
        <w:t>Организатором публичных слушаний</w:t>
      </w:r>
      <w:r>
        <w:rPr>
          <w:rFonts w:ascii="FreeSerif" w:eastAsia="FreeSerif" w:hAnsi="FreeSerif" w:cs="FreeSerif"/>
          <w:sz w:val="28"/>
          <w:szCs w:val="28"/>
        </w:rPr>
        <w:t>, за исключением случая выявления факта представления участником публичных слушаний недостоверных сведений.</w:t>
      </w:r>
    </w:p>
    <w:p w:rsidR="006918E5" w:rsidRDefault="006918E5">
      <w:pPr>
        <w:pStyle w:val="13"/>
        <w:ind w:firstLine="709"/>
        <w:jc w:val="both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Участники публичных слушаний, внесших предложения и замечания</w:t>
      </w:r>
      <w:r w:rsidRPr="006918E5">
        <w:rPr>
          <w:rFonts w:ascii="FreeSerif" w:eastAsia="FreeSerif" w:hAnsi="FreeSerif" w:cs="FreeSerif"/>
          <w:sz w:val="28"/>
          <w:szCs w:val="28"/>
        </w:rPr>
        <w:t xml:space="preserve"> </w:t>
      </w:r>
      <w:r>
        <w:rPr>
          <w:rFonts w:ascii="FreeSerif" w:eastAsia="FreeSerif" w:hAnsi="FreeSerif" w:cs="FreeSerif"/>
          <w:sz w:val="28"/>
          <w:szCs w:val="28"/>
        </w:rPr>
        <w:t>посредством записи в журнале учета посетителей экспозиции Проекта получают письменное подтверждение о регистрации во время посещения экспозиции Проекта.</w:t>
      </w:r>
    </w:p>
    <w:p w:rsidR="000D3E40" w:rsidRDefault="0032497D" w:rsidP="003A2EE5">
      <w:pPr>
        <w:pStyle w:val="13"/>
        <w:ind w:firstLine="709"/>
        <w:jc w:val="both"/>
      </w:pPr>
      <w:r>
        <w:rPr>
          <w:rFonts w:ascii="FreeSerif" w:eastAsia="FreeSerif" w:hAnsi="FreeSerif" w:cs="FreeSerif"/>
          <w:sz w:val="28"/>
          <w:szCs w:val="28"/>
        </w:rPr>
        <w:t>3.4. </w:t>
      </w:r>
      <w:proofErr w:type="gramStart"/>
      <w:r>
        <w:rPr>
          <w:rFonts w:ascii="FreeSerif" w:eastAsia="FreeSerif" w:hAnsi="FreeSerif" w:cs="FreeSerif"/>
          <w:sz w:val="28"/>
          <w:szCs w:val="28"/>
        </w:rPr>
        <w:t>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  <w:proofErr w:type="gramEnd"/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proofErr w:type="gramStart"/>
      <w:r>
        <w:rPr>
          <w:rFonts w:ascii="FreeSerif" w:eastAsia="FreeSerif" w:hAnsi="FreeSerif" w:cs="FreeSerif"/>
          <w:sz w:val="28"/>
          <w:szCs w:val="28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>
        <w:rPr>
          <w:rFonts w:ascii="FreeSerif" w:eastAsia="FreeSerif" w:hAnsi="FreeSerif" w:cs="FreeSerif"/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Обработка персональных данных участников публичных слушаний осуществляется с учетом требований, установленных </w:t>
      </w:r>
      <w:hyperlink r:id="rId12" w:tgtFrame="https://municipal.garant.ru/document/redirect/12148567/0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Федеральным законом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от 27 июля 2006 г. №152-ФЗ «О персональных данных».</w:t>
      </w:r>
    </w:p>
    <w:p w:rsidR="000D3E40" w:rsidRDefault="000D3E40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</w:p>
    <w:p w:rsidR="000D3E40" w:rsidRDefault="0032497D">
      <w:pPr>
        <w:pStyle w:val="13"/>
        <w:ind w:firstLine="851"/>
        <w:jc w:val="center"/>
        <w:rPr>
          <w:rFonts w:ascii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>4. Проведение собрания или собраний участников публичных слушаний</w:t>
      </w:r>
    </w:p>
    <w:p w:rsidR="000D3E40" w:rsidRDefault="000D3E40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4.1. Собрание участников публичных слушаний (далее - собрание) проводятся в будние дни.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4.2. </w:t>
      </w:r>
      <w:r w:rsidR="00741A38">
        <w:rPr>
          <w:rFonts w:ascii="FreeSerif" w:eastAsia="FreeSerif" w:hAnsi="FreeSerif" w:cs="FreeSerif"/>
          <w:sz w:val="28"/>
          <w:szCs w:val="28"/>
        </w:rPr>
        <w:t>Организатор публичных слушаний</w:t>
      </w:r>
      <w:r>
        <w:rPr>
          <w:rFonts w:ascii="FreeSerif" w:eastAsia="FreeSerif" w:hAnsi="FreeSerif" w:cs="FreeSerif"/>
          <w:sz w:val="28"/>
          <w:szCs w:val="28"/>
        </w:rPr>
        <w:t xml:space="preserve"> осуществляет регистрацию явившихся участников публичных слушаний до начала собрания в месте, указанном в оповещении.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lastRenderedPageBreak/>
        <w:t>Участники публичных слушаний при регистрации представляют сведения и документы, указанные в пункте 3.4 настоящего Положения.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Представление участниками публичных слушаний документов, предусмотренных пунктом 3.4 настоящего Положения, не требуется в случае, если такие лица прошли идентификацию в установленном порядке при посещении экспозиции.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4.3. Собрание начинается в указанное в оповещении время с выступления председательствующего, которого назначает </w:t>
      </w:r>
      <w:r w:rsidR="00741A38">
        <w:rPr>
          <w:rFonts w:ascii="FreeSerif" w:eastAsia="FreeSerif" w:hAnsi="FreeSerif" w:cs="FreeSerif"/>
          <w:sz w:val="28"/>
          <w:szCs w:val="28"/>
        </w:rPr>
        <w:t xml:space="preserve">Организатор публичных слушаний </w:t>
      </w:r>
      <w:r>
        <w:rPr>
          <w:rFonts w:ascii="FreeSerif" w:eastAsia="FreeSerif" w:hAnsi="FreeSerif" w:cs="FreeSerif"/>
          <w:sz w:val="28"/>
          <w:szCs w:val="28"/>
        </w:rPr>
        <w:t>(далее - председательствующий).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Председательствующий представляет участникам публичных слушаний информацию о Проекте, подлежащем рассмотрению на публичных слушаниях, его инициаторах и разработчиках, регламенте проведения собрания (порядок и допустимая продолжительность выступлений, вопросов выступающим и их ответов, прений).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В ходе собрания председательствующий предоставляет слово инициаторам и разработчикам Проекта, рассматриваемого на публичных слушаниях, для доклада, а также иным участникам публичных слушаний для выступления и обращения с вопросами </w:t>
      </w:r>
      <w:proofErr w:type="gramStart"/>
      <w:r>
        <w:rPr>
          <w:rFonts w:ascii="FreeSerif" w:eastAsia="FreeSerif" w:hAnsi="FreeSerif" w:cs="FreeSerif"/>
          <w:sz w:val="28"/>
          <w:szCs w:val="28"/>
        </w:rPr>
        <w:t>к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выступающим.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Председательствующий поддерживает порядок, при необходимости объявляет перерыв, контролирует ведение секретарем протокола публичных слушаний.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4.4. После каждого выступления участникам публичных слушаний предоставляется возможность обратиться с вопросами </w:t>
      </w:r>
      <w:proofErr w:type="gramStart"/>
      <w:r>
        <w:rPr>
          <w:rFonts w:ascii="FreeSerif" w:eastAsia="FreeSerif" w:hAnsi="FreeSerif" w:cs="FreeSerif"/>
          <w:sz w:val="28"/>
          <w:szCs w:val="28"/>
        </w:rPr>
        <w:t>к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выступающим.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По окончании выступлений участники публичных слушаний могут высказать свою позицию в прениях.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4.5. Все предложения и замечания по Проекту, рассматриваемому на публичных слушаниях, вносятся в протокол публичных слушаний.</w:t>
      </w:r>
    </w:p>
    <w:p w:rsidR="000D3E40" w:rsidRDefault="000D3E40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</w:p>
    <w:p w:rsidR="000D3E40" w:rsidRDefault="0032497D">
      <w:pPr>
        <w:pStyle w:val="13"/>
        <w:ind w:firstLine="851"/>
        <w:jc w:val="center"/>
        <w:rPr>
          <w:rFonts w:ascii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>5. Подготовка и оформление протокола публичных слушаний</w:t>
      </w:r>
    </w:p>
    <w:p w:rsidR="000D3E40" w:rsidRDefault="000D3E40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</w:p>
    <w:p w:rsidR="000D3E40" w:rsidRPr="0032497D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5.1. По результатам проведения собрания участников публичных </w:t>
      </w:r>
      <w:r w:rsidR="00741A38">
        <w:rPr>
          <w:rFonts w:ascii="FreeSerif" w:eastAsia="FreeSerif" w:hAnsi="FreeSerif" w:cs="FreeSerif"/>
          <w:sz w:val="28"/>
          <w:szCs w:val="28"/>
        </w:rPr>
        <w:t>слушаний О</w:t>
      </w:r>
      <w:r>
        <w:rPr>
          <w:rFonts w:ascii="FreeSerif" w:eastAsia="FreeSerif" w:hAnsi="FreeSerif" w:cs="FreeSerif"/>
          <w:sz w:val="28"/>
          <w:szCs w:val="28"/>
        </w:rPr>
        <w:t>рганизатор публичных слушаний составляет протокол</w:t>
      </w:r>
      <w:r w:rsidR="004B50C2">
        <w:rPr>
          <w:rFonts w:ascii="FreeSerif" w:eastAsia="FreeSerif" w:hAnsi="FreeSerif" w:cs="FreeSerif"/>
          <w:sz w:val="28"/>
          <w:szCs w:val="28"/>
        </w:rPr>
        <w:t xml:space="preserve"> публичных слушаний (далее - протокол)</w:t>
      </w:r>
      <w:r>
        <w:rPr>
          <w:rFonts w:ascii="FreeSerif" w:eastAsia="FreeSerif" w:hAnsi="FreeSerif" w:cs="FreeSerif"/>
          <w:sz w:val="28"/>
          <w:szCs w:val="28"/>
        </w:rPr>
        <w:t xml:space="preserve"> по форме приложения 3 к настоящему </w:t>
      </w:r>
      <w:r w:rsidRPr="0032497D">
        <w:rPr>
          <w:rFonts w:ascii="FreeSerif" w:eastAsia="FreeSerif" w:hAnsi="FreeSerif" w:cs="FreeSerif"/>
          <w:sz w:val="28"/>
          <w:szCs w:val="28"/>
        </w:rPr>
        <w:t>Положению</w:t>
      </w:r>
      <w:r w:rsidR="004B50C2" w:rsidRPr="0032497D">
        <w:rPr>
          <w:rFonts w:ascii="FreeSerif" w:eastAsia="FreeSerif" w:hAnsi="FreeSerif" w:cs="FreeSerif"/>
          <w:sz w:val="28"/>
          <w:szCs w:val="28"/>
        </w:rPr>
        <w:t xml:space="preserve"> </w:t>
      </w:r>
      <w:r w:rsidR="004B50C2" w:rsidRPr="0032497D">
        <w:rPr>
          <w:rFonts w:ascii="FreeSerif" w:hAnsi="FreeSerif"/>
          <w:sz w:val="28"/>
          <w:szCs w:val="28"/>
        </w:rPr>
        <w:t>в течени</w:t>
      </w:r>
      <w:proofErr w:type="gramStart"/>
      <w:r w:rsidR="004B50C2" w:rsidRPr="0032497D">
        <w:rPr>
          <w:rFonts w:ascii="FreeSerif" w:hAnsi="FreeSerif"/>
          <w:sz w:val="28"/>
          <w:szCs w:val="28"/>
        </w:rPr>
        <w:t>и</w:t>
      </w:r>
      <w:proofErr w:type="gramEnd"/>
      <w:r w:rsidR="004B50C2" w:rsidRPr="0032497D">
        <w:rPr>
          <w:rFonts w:ascii="FreeSerif" w:hAnsi="FreeSerif"/>
          <w:sz w:val="28"/>
          <w:szCs w:val="28"/>
        </w:rPr>
        <w:t xml:space="preserve"> трех рабочих дней с даты проведения публичных слушаний</w:t>
      </w:r>
      <w:r w:rsidRPr="0032497D">
        <w:rPr>
          <w:rFonts w:ascii="FreeSerif" w:eastAsia="FreeSerif" w:hAnsi="FreeSerif" w:cs="FreeSerif"/>
          <w:sz w:val="28"/>
          <w:szCs w:val="28"/>
        </w:rPr>
        <w:t>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5.2. В протоколе указываются: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1) дата оформления протокола;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2) информация об </w:t>
      </w:r>
      <w:r w:rsidR="00741A38">
        <w:rPr>
          <w:rFonts w:ascii="FreeSerif" w:eastAsia="FreeSerif" w:hAnsi="FreeSerif" w:cs="FreeSerif"/>
          <w:sz w:val="28"/>
          <w:szCs w:val="28"/>
        </w:rPr>
        <w:t>Организаторе публичных слушаний</w:t>
      </w:r>
      <w:r>
        <w:rPr>
          <w:rFonts w:ascii="FreeSerif" w:eastAsia="FreeSerif" w:hAnsi="FreeSerif" w:cs="FreeSerif"/>
          <w:sz w:val="28"/>
          <w:szCs w:val="28"/>
        </w:rPr>
        <w:t>;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3) информация, содержащаяся в опубликованном оповещении, дата и источник его опубликования;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4) информация о сроке, в течение которого принимались предложения и замечания участников публичных слушаний, о территории, в пределах которой проводятся публичные слушания;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5) все предложения и замечания участников публичных слушаний с разделением на предложения и замечания граждан, являющихся участниками </w:t>
      </w:r>
      <w:r>
        <w:rPr>
          <w:rFonts w:ascii="FreeSerif" w:eastAsia="FreeSerif" w:hAnsi="FreeSerif" w:cs="FreeSerif"/>
          <w:sz w:val="28"/>
          <w:szCs w:val="28"/>
        </w:rPr>
        <w:lastRenderedPageBreak/>
        <w:t>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публичных слушаний.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К протоколу прилагается перечень принявших участие в рассмотрении проекта участников публичных слушаний, включающий в себя сведения об участниках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0D3E40" w:rsidRDefault="0032497D">
      <w:pPr>
        <w:pStyle w:val="13"/>
        <w:ind w:firstLine="709"/>
        <w:jc w:val="both"/>
      </w:pPr>
      <w:r>
        <w:rPr>
          <w:rFonts w:ascii="FreeSerif" w:eastAsia="FreeSerif" w:hAnsi="FreeSerif" w:cs="FreeSerif"/>
          <w:sz w:val="28"/>
          <w:szCs w:val="28"/>
        </w:rPr>
        <w:t xml:space="preserve">5.3. Участник публичных слушаний, который внес предложения и замечания, касающиеся проекта, рассмотренного на публичных слушаниях, имеет право получить выписку из протокола, содержащую внесенные этим участником предложения и замечания (далее - выписка) в срок, определенный </w:t>
      </w:r>
      <w:r>
        <w:rPr>
          <w:rStyle w:val="markdown-word"/>
          <w:rFonts w:ascii="Times New Roman" w:eastAsia="Arial" w:hAnsi="Times New Roman"/>
          <w:color w:val="000000"/>
          <w:sz w:val="28"/>
        </w:rPr>
        <w:t>статьей 12 Федерального закона от 2 мая 2006 г. № 59</w:t>
      </w:r>
      <w:r>
        <w:rPr>
          <w:rStyle w:val="markdown-word"/>
          <w:rFonts w:ascii="Times New Roman" w:eastAsia="Arial" w:hAnsi="Times New Roman"/>
          <w:color w:val="000000"/>
          <w:sz w:val="28"/>
        </w:rPr>
        <w:noBreakHyphen/>
        <w:t>ФЗ «О порядке рассмотрения обращений граждан Российской Федерации».</w:t>
      </w:r>
    </w:p>
    <w:p w:rsidR="000D3E40" w:rsidRDefault="000D3E40">
      <w:pPr>
        <w:pStyle w:val="13"/>
        <w:ind w:firstLine="851"/>
        <w:jc w:val="both"/>
        <w:rPr>
          <w:rFonts w:ascii="Times New Roman" w:hAnsi="Times New Roman"/>
          <w:sz w:val="20"/>
          <w:szCs w:val="16"/>
        </w:rPr>
      </w:pPr>
    </w:p>
    <w:p w:rsidR="000D3E40" w:rsidRDefault="0032497D">
      <w:pPr>
        <w:pStyle w:val="13"/>
        <w:ind w:firstLine="851"/>
        <w:jc w:val="center"/>
        <w:rPr>
          <w:rFonts w:ascii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>6. Подготовка и опубликование заключения о результатах публичных слушаний</w:t>
      </w:r>
    </w:p>
    <w:p w:rsidR="000D3E40" w:rsidRDefault="000D3E40">
      <w:pPr>
        <w:pStyle w:val="13"/>
        <w:ind w:firstLine="851"/>
        <w:jc w:val="center"/>
        <w:rPr>
          <w:rFonts w:ascii="FreeSerif" w:hAnsi="FreeSerif" w:cs="FreeSerif"/>
          <w:b/>
          <w:bCs/>
          <w:sz w:val="16"/>
          <w:szCs w:val="16"/>
        </w:rPr>
      </w:pPr>
    </w:p>
    <w:p w:rsidR="000D3E40" w:rsidRPr="0032497D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6.1. Заключение о результатах публичных слушаний (далее - заключение) подготавливается </w:t>
      </w:r>
      <w:r w:rsidR="00741A38">
        <w:rPr>
          <w:rFonts w:ascii="FreeSerif" w:eastAsia="FreeSerif" w:hAnsi="FreeSerif" w:cs="FreeSerif"/>
          <w:sz w:val="28"/>
          <w:szCs w:val="28"/>
        </w:rPr>
        <w:t>Организатором публичных слушаний</w:t>
      </w:r>
      <w:r>
        <w:rPr>
          <w:rFonts w:ascii="FreeSerif" w:eastAsia="FreeSerif" w:hAnsi="FreeSerif" w:cs="FreeSerif"/>
          <w:sz w:val="28"/>
          <w:szCs w:val="28"/>
        </w:rPr>
        <w:t xml:space="preserve"> на основании </w:t>
      </w:r>
      <w:r w:rsidR="006918E5">
        <w:rPr>
          <w:rFonts w:ascii="FreeSerif" w:eastAsia="FreeSerif" w:hAnsi="FreeSerif" w:cs="FreeSerif"/>
          <w:sz w:val="28"/>
          <w:szCs w:val="28"/>
        </w:rPr>
        <w:t>протокола</w:t>
      </w:r>
      <w:r w:rsidR="004B50C2">
        <w:rPr>
          <w:rFonts w:ascii="FreeSerif" w:eastAsia="FreeSerif" w:hAnsi="FreeSerif" w:cs="FreeSerif"/>
          <w:sz w:val="28"/>
          <w:szCs w:val="28"/>
        </w:rPr>
        <w:t xml:space="preserve">, </w:t>
      </w:r>
      <w:r w:rsidR="004B50C2">
        <w:rPr>
          <w:rStyle w:val="2626"/>
          <w:rFonts w:ascii="FreeSerif" w:eastAsia="Arial" w:hAnsi="FreeSerif"/>
          <w:color w:val="000000"/>
          <w:sz w:val="28"/>
          <w:szCs w:val="28"/>
        </w:rPr>
        <w:t>в течени</w:t>
      </w:r>
      <w:proofErr w:type="gramStart"/>
      <w:r w:rsidR="004B50C2">
        <w:rPr>
          <w:rStyle w:val="2626"/>
          <w:rFonts w:ascii="FreeSerif" w:eastAsia="Arial" w:hAnsi="FreeSerif"/>
          <w:color w:val="000000"/>
          <w:sz w:val="28"/>
          <w:szCs w:val="28"/>
        </w:rPr>
        <w:t>и</w:t>
      </w:r>
      <w:proofErr w:type="gramEnd"/>
      <w:r w:rsidR="006918E5">
        <w:rPr>
          <w:rStyle w:val="2626"/>
          <w:rFonts w:ascii="FreeSerif" w:eastAsia="Arial" w:hAnsi="FreeSerif"/>
          <w:color w:val="000000"/>
          <w:sz w:val="28"/>
          <w:szCs w:val="28"/>
        </w:rPr>
        <w:t xml:space="preserve"> </w:t>
      </w:r>
      <w:r w:rsidR="006918E5" w:rsidRPr="0032497D">
        <w:rPr>
          <w:rFonts w:ascii="FreeSerif" w:hAnsi="FreeSerif"/>
          <w:sz w:val="28"/>
          <w:szCs w:val="28"/>
        </w:rPr>
        <w:t>трех рабочих дней с даты утверждения протокола</w:t>
      </w:r>
      <w:r w:rsidR="006918E5" w:rsidRPr="0032497D">
        <w:rPr>
          <w:rFonts w:ascii="FreeSerif" w:eastAsia="FreeSerif" w:hAnsi="FreeSerif" w:cs="FreeSerif"/>
          <w:sz w:val="28"/>
          <w:szCs w:val="28"/>
        </w:rPr>
        <w:t>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6.2. В заключении должны быть указаны: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1) дата оформления заключения;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2) наименование Проекта, рассмотренного на публичных слушаниях, сведения о количестве участников публичных слушаний, которые приняли участие в публичных слушаниях;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3) реквизиты протокола, на основании которого подготовлено заключение;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proofErr w:type="gramStart"/>
      <w:r>
        <w:rPr>
          <w:rFonts w:ascii="FreeSerif" w:eastAsia="FreeSerif" w:hAnsi="FreeSerif" w:cs="FreeSerif"/>
          <w:sz w:val="28"/>
          <w:szCs w:val="28"/>
        </w:rPr>
        <w:t>4) содержание внесенных предложений и замечаний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публичных слушаний, (в случае внесения несколькими участниками публичных слушаний одинаковых предложений и замечаний допускается обобщение таких предложений и замечаний);</w:t>
      </w:r>
      <w:proofErr w:type="gramEnd"/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5) аргументированные рекомендации </w:t>
      </w:r>
      <w:r w:rsidR="00741A38">
        <w:rPr>
          <w:rFonts w:ascii="FreeSerif" w:eastAsia="FreeSerif" w:hAnsi="FreeSerif" w:cs="FreeSerif"/>
          <w:sz w:val="28"/>
          <w:szCs w:val="28"/>
        </w:rPr>
        <w:t>Организатора публичных слушаний</w:t>
      </w:r>
      <w:r>
        <w:rPr>
          <w:rFonts w:ascii="FreeSerif" w:eastAsia="FreeSerif" w:hAnsi="FreeSerif" w:cs="FreeSerif"/>
          <w:sz w:val="28"/>
          <w:szCs w:val="28"/>
        </w:rPr>
        <w:t xml:space="preserve"> о целесообразности или нецелесообразности учета внесенных участниками публичных слушаний предложений и замечаний и (или) выводы по результатам публичных слушаний.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Форма заключения приведена в приложении 4 к настоящему Положению.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lastRenderedPageBreak/>
        <w:t>6.3. Заключение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и (или) в информационных системах.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6.4. </w:t>
      </w:r>
      <w:r w:rsidR="00741A38">
        <w:rPr>
          <w:rFonts w:ascii="FreeSerif" w:eastAsia="FreeSerif" w:hAnsi="FreeSerif" w:cs="FreeSerif"/>
          <w:sz w:val="28"/>
          <w:szCs w:val="28"/>
        </w:rPr>
        <w:t>Организатор публичных слушаний</w:t>
      </w:r>
      <w:r>
        <w:rPr>
          <w:rFonts w:ascii="FreeSerif" w:eastAsia="FreeSerif" w:hAnsi="FreeSerif" w:cs="FreeSerif"/>
          <w:sz w:val="28"/>
          <w:szCs w:val="28"/>
        </w:rPr>
        <w:t xml:space="preserve"> направляет заключение главе муниципального образования Ейский муниципальный район Краснодарского края (применимо для статей 8.1, 8.2 настоящего Положения)</w:t>
      </w:r>
      <w:r w:rsidR="004B50C2">
        <w:rPr>
          <w:rFonts w:ascii="FreeSerif" w:hAnsi="FreeSerif"/>
          <w:color w:val="000000"/>
          <w:sz w:val="28"/>
          <w:szCs w:val="28"/>
        </w:rPr>
        <w:t>.</w:t>
      </w:r>
    </w:p>
    <w:p w:rsidR="000D3E40" w:rsidRDefault="000D3E40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</w:p>
    <w:p w:rsidR="000D3E40" w:rsidRDefault="0032497D">
      <w:pPr>
        <w:pStyle w:val="13"/>
        <w:ind w:firstLine="709"/>
        <w:jc w:val="center"/>
        <w:rPr>
          <w:rFonts w:ascii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>7. Расходы на организацию и проведение публичных слушаний</w:t>
      </w:r>
    </w:p>
    <w:p w:rsidR="000D3E40" w:rsidRDefault="000D3E40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7.1. Организация и проведение публичных слушаний по проектам генеральных планов, проектам Единого документа территориального планирования и градостроительного зонирования, проектам правил землепользования и застройки, в том числе по внесению в них изменений, проектам планировки и межевания территорий финансируется за счет средств бюджета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7.2. </w:t>
      </w:r>
      <w:proofErr w:type="gramStart"/>
      <w:r>
        <w:rPr>
          <w:rFonts w:ascii="FreeSerif" w:eastAsia="FreeSerif" w:hAnsi="FreeSerif" w:cs="FreeSerif"/>
          <w:sz w:val="28"/>
          <w:szCs w:val="28"/>
        </w:rPr>
        <w:t>Расходы, связанные с организацией и проведением публичных слушаний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строительства,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несет физическое или юридическое лицо, заинтересованное в предоставлении такого разрешения.</w:t>
      </w:r>
      <w:proofErr w:type="gramEnd"/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7.3. В случаях, предусмотренных </w:t>
      </w:r>
      <w:hyperlink r:id="rId13" w:tgtFrame="https://municipal.garant.ru/document/redirect/12138258/4511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частью 1.1 статьи 45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Градостроительного кодекса Российской Федерации,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Федерации.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Федерации.</w:t>
      </w:r>
    </w:p>
    <w:p w:rsidR="000D3E40" w:rsidRDefault="000D3E40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</w:p>
    <w:p w:rsidR="000D3E40" w:rsidRDefault="0032497D">
      <w:pPr>
        <w:pStyle w:val="13"/>
        <w:ind w:firstLine="851"/>
        <w:jc w:val="center"/>
        <w:rPr>
          <w:rFonts w:ascii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>8.Особенности и сроки проведения публичных слушаний по отдельным проектам</w:t>
      </w:r>
    </w:p>
    <w:p w:rsidR="000D3E40" w:rsidRDefault="000D3E40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</w:p>
    <w:p w:rsidR="000D3E40" w:rsidRDefault="0032497D">
      <w:pPr>
        <w:pStyle w:val="13"/>
        <w:ind w:firstLine="709"/>
        <w:jc w:val="center"/>
        <w:rPr>
          <w:rFonts w:ascii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 xml:space="preserve">8.1. Особенности проведения публичных слушаний по проектам генеральных планов, </w:t>
      </w:r>
      <w:r>
        <w:rPr>
          <w:rFonts w:ascii="FreeSerif" w:eastAsia="FreeSerif" w:hAnsi="FreeSerif" w:cs="FreeSerif"/>
          <w:b/>
          <w:sz w:val="28"/>
          <w:szCs w:val="28"/>
        </w:rPr>
        <w:t>по проектам Единого документа территориального планирования и градостроительного зонирования</w:t>
      </w:r>
      <w:r>
        <w:rPr>
          <w:rFonts w:ascii="FreeSerif" w:eastAsia="FreeSerif" w:hAnsi="FreeSerif" w:cs="FreeSerif"/>
          <w:b/>
          <w:bCs/>
          <w:sz w:val="28"/>
          <w:szCs w:val="28"/>
        </w:rPr>
        <w:t>, а также по внесению в них изменений</w:t>
      </w:r>
    </w:p>
    <w:p w:rsidR="000D3E40" w:rsidRDefault="000D3E40">
      <w:pPr>
        <w:pStyle w:val="13"/>
        <w:ind w:firstLine="709"/>
        <w:jc w:val="center"/>
        <w:rPr>
          <w:rFonts w:ascii="FreeSerif" w:hAnsi="FreeSerif" w:cs="FreeSerif"/>
          <w:b/>
          <w:bCs/>
          <w:sz w:val="28"/>
          <w:szCs w:val="28"/>
        </w:rPr>
      </w:pP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8.1.1. Публичные слушания по проектам генеральных планов, по проектам Единого документа территориального планирования и градостроительного зонирования, а также по внесению в них изменений, </w:t>
      </w:r>
      <w:r>
        <w:rPr>
          <w:rFonts w:ascii="FreeSerif" w:eastAsia="FreeSerif" w:hAnsi="FreeSerif" w:cs="FreeSerif"/>
          <w:sz w:val="28"/>
          <w:szCs w:val="28"/>
        </w:rPr>
        <w:lastRenderedPageBreak/>
        <w:t xml:space="preserve">проводятся в порядке, установленном </w:t>
      </w:r>
      <w:hyperlink r:id="rId14" w:tgtFrame="https://municipal.garant.ru/document/redirect/12138258/5010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статьями 5.1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и </w:t>
      </w:r>
      <w:hyperlink r:id="rId15" w:tgtFrame="https://municipal.garant.ru/document/redirect/12138258/28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28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Градостроительного кодекса Российской Федерации.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8.1.2. Публичные слушания по проектам генеральных планов, по проектам Единого документа территориального планирования и градостроительного зонирования и по проектам, предусматривающим внесение в них изменений, проводятся в каждом населенном пункте муниципального района, за исключением случаев, установленных пунктами 8.1.3 и 8.1.4 настоящего Положения.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8.1.3. В случае подготовки изменений в генеральный план, в Единый документ территориального планирования и градостроительного зонирования в связи с принятием решения о комплексном развитии территории публичные слушания могут проводиться в границах территории, в отношении которой принято решение о комплексном развитии территории.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8.1.4. </w:t>
      </w:r>
      <w:proofErr w:type="gramStart"/>
      <w:r>
        <w:rPr>
          <w:rFonts w:ascii="FreeSerif" w:eastAsia="FreeSerif" w:hAnsi="FreeSerif" w:cs="FreeSerif"/>
          <w:sz w:val="28"/>
          <w:szCs w:val="28"/>
        </w:rPr>
        <w:t>В случае подготовки изменений в генеральный план, в Единый документ территориального планирования и градостроительного зонирования применительно к территории одного или нескольких населенных пунктов, их частей публичные слушания проводятся в границах территории, в отношении которой принято решение о подготовке предложений о внесении в генеральный план, в Единый документ территориального планирования и градостроительного зонирования изменений.</w:t>
      </w:r>
      <w:proofErr w:type="gramEnd"/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8.1.5. При проведении публичных слушаний в целях обеспечения участников публичных слушаний равными возможностями для участия в публичных слушаниях территория населенного пункта может быть разделена на части.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8.1.6. Срок проведения публичных слушаний с момента оповещения жителей об их проведении до дня опубликования заключения о результатах публичных слушаний не может превышать один месяц.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8.1.7. Глава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 с учетом заключения о результатах публичных слушаний принимает решение: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1) о согласии с проектом генерального плана, проектом Единого документа территориального планирования и градостроительного зонирования и направлении его в Совет муниципального образования Ейский район;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2) об отклонении проекта генерального плана, проекта Единого документа территориального планирования и градостроительного зонирования и о направлении его на доработку.</w:t>
      </w:r>
    </w:p>
    <w:p w:rsidR="000D3E40" w:rsidRDefault="000D3E40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</w:p>
    <w:p w:rsidR="000D3E40" w:rsidRDefault="0032497D">
      <w:pPr>
        <w:pStyle w:val="13"/>
        <w:ind w:firstLine="709"/>
        <w:jc w:val="center"/>
        <w:rPr>
          <w:rFonts w:ascii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>8.2. Особенности проведения публичных слушаний по проектам правил землепользования и застройки, а также по внесению в них изменений</w:t>
      </w:r>
    </w:p>
    <w:p w:rsidR="000D3E40" w:rsidRDefault="000D3E40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8.2.1. Подготовка проектов правил землепользования и застройки осуществляется в порядке, установленном </w:t>
      </w:r>
      <w:hyperlink r:id="rId16" w:tgtFrame="https://municipal.garant.ru/document/redirect/12138258/31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статьей 31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Градостроительного кодекса Российской Федерации.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lastRenderedPageBreak/>
        <w:t xml:space="preserve">8.2.2. Публичные слушания по проектам правил землепользования и застройки проводятся в соответствии со </w:t>
      </w:r>
      <w:hyperlink r:id="rId17" w:tgtFrame="https://municipal.garant.ru/document/redirect/12138258/5010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статьями 5.1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и </w:t>
      </w:r>
      <w:hyperlink r:id="rId18" w:tgtFrame="https://municipal.garant.ru/document/redirect/12138258/28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28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Градостроительного кодекса Российской Федерации и с пунктами 8.2.3, 8.2.4 настоящего Положения.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8.2.3. Продолжительность публичных слушаний по проектам правил землепользования и застройки составляет не более одного месяца со дня опубликования такого проекта.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8.2.4. </w:t>
      </w:r>
      <w:proofErr w:type="gramStart"/>
      <w:r>
        <w:rPr>
          <w:rFonts w:ascii="FreeSerif" w:eastAsia="FreeSerif" w:hAnsi="FreeSerif" w:cs="FreeSerif"/>
          <w:sz w:val="28"/>
          <w:szCs w:val="28"/>
        </w:rPr>
        <w:t>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застройки в связи с принятием решения о комплексном развитии территории,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градостроительный регламент, в границах территории, подлежащей комплексному развитию.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8.2.5. После завершения публичных слушаний по проектам правил землепользования и застройки </w:t>
      </w:r>
      <w:r w:rsidR="00741A38">
        <w:rPr>
          <w:rFonts w:ascii="FreeSerif" w:eastAsia="FreeSerif" w:hAnsi="FreeSerif" w:cs="FreeSerif"/>
          <w:sz w:val="28"/>
          <w:szCs w:val="28"/>
        </w:rPr>
        <w:t>Организатор публичных слушаний</w:t>
      </w:r>
      <w:r>
        <w:rPr>
          <w:rFonts w:ascii="FreeSerif" w:eastAsia="FreeSerif" w:hAnsi="FreeSerif" w:cs="FreeSerif"/>
          <w:sz w:val="28"/>
          <w:szCs w:val="28"/>
        </w:rPr>
        <w:t xml:space="preserve"> с учетом результатов таких публичных слушаний обеспечивает внесение изменений в проект правил землепользования и застройки и представляет указанный проект главе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района. Обязательными приложениями к проекту правил землепользования и застройки являются протокол публичных слушаний и заключение о результатах публичных слушаний, за исключением случаев, если их проведение в соответствии с </w:t>
      </w:r>
      <w:hyperlink r:id="rId19" w:tgtFrame="https://municipal.garant.ru/document/redirect/12138258/0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Градостроительным кодексом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Российской Федерации не требуется.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8.2.6. </w:t>
      </w:r>
      <w:proofErr w:type="gramStart"/>
      <w:r>
        <w:rPr>
          <w:rFonts w:ascii="FreeSerif" w:eastAsia="FreeSerif" w:hAnsi="FreeSerif" w:cs="FreeSerif"/>
          <w:sz w:val="28"/>
          <w:szCs w:val="28"/>
        </w:rPr>
        <w:t xml:space="preserve">Глава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 в течение десяти дней после представления ему проекта правил землепользования и застройки и указанных в пункте 8.2.5 настоящего Положения обязательных приложений должен принять решение об утверждении правил землепользования и застройки (в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администрацией), о направлении указанного проекта в Совет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муниципального образования Ейский район или об отклонении проекта правил землепользования и застройки и о направлении его на доработку с указанием даты его повторного представления.</w:t>
      </w:r>
    </w:p>
    <w:p w:rsidR="000D3E40" w:rsidRDefault="000D3E40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</w:p>
    <w:p w:rsidR="000D3E40" w:rsidRDefault="0032497D">
      <w:pPr>
        <w:pStyle w:val="13"/>
        <w:ind w:firstLine="709"/>
        <w:jc w:val="center"/>
        <w:rPr>
          <w:rFonts w:ascii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 xml:space="preserve">8.3. Особенности проведения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расположенного на территории </w:t>
      </w:r>
      <w:proofErr w:type="spellStart"/>
      <w:r>
        <w:rPr>
          <w:rFonts w:ascii="FreeSerif" w:eastAsia="FreeSerif" w:hAnsi="FreeSerif" w:cs="FreeSerif"/>
          <w:b/>
          <w:bCs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b/>
          <w:bCs/>
          <w:sz w:val="28"/>
          <w:szCs w:val="28"/>
        </w:rPr>
        <w:t xml:space="preserve"> муниципального района</w:t>
      </w:r>
    </w:p>
    <w:p w:rsidR="000D3E40" w:rsidRDefault="000D3E40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8.3.1. Публичные слушания по проектам решений о предоставлении разрешения на условно разрешенный вид использования земельного участка </w:t>
      </w:r>
      <w:r>
        <w:rPr>
          <w:rFonts w:ascii="FreeSerif" w:eastAsia="FreeSerif" w:hAnsi="FreeSerif" w:cs="FreeSerif"/>
          <w:sz w:val="28"/>
          <w:szCs w:val="28"/>
        </w:rPr>
        <w:lastRenderedPageBreak/>
        <w:t xml:space="preserve">или объекта капитального строительства, расположенного на территории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района, проводятся в порядке, установленном </w:t>
      </w:r>
      <w:hyperlink r:id="rId20" w:tgtFrame="https://municipal.garant.ru/document/redirect/12138258/5010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статьями 5.1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и </w:t>
      </w:r>
      <w:hyperlink r:id="rId21" w:tgtFrame="https://municipal.garant.ru/document/redirect/12138258/39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39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Градостроительного кодекса Российской Федерации.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8.3.2. В случае</w:t>
      </w:r>
      <w:proofErr w:type="gramStart"/>
      <w:r>
        <w:rPr>
          <w:rFonts w:ascii="FreeSerif" w:eastAsia="FreeSerif" w:hAnsi="FreeSerif" w:cs="FreeSerif"/>
          <w:sz w:val="28"/>
          <w:szCs w:val="28"/>
        </w:rPr>
        <w:t>,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8.3.3. </w:t>
      </w:r>
      <w:proofErr w:type="gramStart"/>
      <w:r>
        <w:rPr>
          <w:rFonts w:ascii="FreeSerif" w:eastAsia="FreeSerif" w:hAnsi="FreeSerif" w:cs="FreeSerif"/>
          <w:sz w:val="28"/>
          <w:szCs w:val="28"/>
        </w:rPr>
        <w:t>Организатор публичных слушаний направляет сообщения о проведении публичных слушаний по проекту решения о предоставлении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объекта капитального строительства, применительно к которому запрашивается данное разрешение.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8.3.4. Срок проведения публичных слушаний со дня оповещения жителей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 об их проведении до дня опубликования заключения о результатах публичных слушаний не может быть более одного месяца.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8.3.5. </w:t>
      </w:r>
      <w:proofErr w:type="gramStart"/>
      <w:r>
        <w:rPr>
          <w:rFonts w:ascii="FreeSerif" w:eastAsia="FreeSerif" w:hAnsi="FreeSerif" w:cs="FreeSerif"/>
          <w:sz w:val="28"/>
          <w:szCs w:val="28"/>
        </w:rPr>
        <w:t xml:space="preserve">На основании заключения о результатах публичных слушаний по проекту решения о предоставлении разрешения на условно разрешенный вид использования </w:t>
      </w:r>
      <w:r w:rsidR="00741A38">
        <w:rPr>
          <w:rFonts w:ascii="FreeSerif" w:eastAsia="FreeSerif" w:hAnsi="FreeSerif" w:cs="FreeSerif"/>
          <w:sz w:val="28"/>
          <w:szCs w:val="28"/>
        </w:rPr>
        <w:t>Организатор публичных слушаний</w:t>
      </w:r>
      <w:r>
        <w:rPr>
          <w:rFonts w:ascii="FreeSerif" w:eastAsia="FreeSerif" w:hAnsi="FreeSerif" w:cs="FreeSerif"/>
          <w:sz w:val="28"/>
          <w:szCs w:val="28"/>
        </w:rPr>
        <w:t xml:space="preserve">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района.</w:t>
      </w:r>
      <w:proofErr w:type="gramEnd"/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8.3.6. На основании указанных в пункте 8.3.5 настоящего Положения рекомендаций глава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администрации муниципального</w:t>
      </w:r>
      <w:r w:rsidR="00741A38">
        <w:rPr>
          <w:rFonts w:ascii="FreeSerif" w:eastAsia="FreeSerif" w:hAnsi="FreeSerif" w:cs="FreeSerif"/>
          <w:sz w:val="28"/>
          <w:szCs w:val="28"/>
        </w:rPr>
        <w:t xml:space="preserve"> образования Ейский муниципальный</w:t>
      </w:r>
      <w:r>
        <w:rPr>
          <w:rFonts w:ascii="FreeSerif" w:eastAsia="FreeSerif" w:hAnsi="FreeSerif" w:cs="FreeSerif"/>
          <w:sz w:val="28"/>
          <w:szCs w:val="28"/>
        </w:rPr>
        <w:t xml:space="preserve"> район</w:t>
      </w:r>
      <w:r w:rsidR="00741A38">
        <w:rPr>
          <w:rFonts w:ascii="FreeSerif" w:eastAsia="FreeSerif" w:hAnsi="FreeSerif" w:cs="FreeSerif"/>
          <w:sz w:val="28"/>
          <w:szCs w:val="28"/>
        </w:rPr>
        <w:t xml:space="preserve"> Краснодарского края</w:t>
      </w:r>
      <w:r>
        <w:rPr>
          <w:rFonts w:ascii="FreeSerif" w:eastAsia="FreeSerif" w:hAnsi="FreeSerif" w:cs="FreeSerif"/>
          <w:sz w:val="28"/>
          <w:szCs w:val="28"/>
        </w:rPr>
        <w:t xml:space="preserve"> в сети «Интернет».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8.3.7. В случае</w:t>
      </w:r>
      <w:proofErr w:type="gramStart"/>
      <w:r>
        <w:rPr>
          <w:rFonts w:ascii="FreeSerif" w:eastAsia="FreeSerif" w:hAnsi="FreeSerif" w:cs="FreeSerif"/>
          <w:sz w:val="28"/>
          <w:szCs w:val="28"/>
        </w:rPr>
        <w:t>,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если условно разрешенный вид использования земельного участка или объекта капитального строительства включен в </w:t>
      </w:r>
      <w:r>
        <w:rPr>
          <w:rFonts w:ascii="FreeSerif" w:eastAsia="FreeSerif" w:hAnsi="FreeSerif" w:cs="FreeSerif"/>
          <w:sz w:val="28"/>
          <w:szCs w:val="28"/>
        </w:rPr>
        <w:lastRenderedPageBreak/>
        <w:t>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публичных слушаний.</w:t>
      </w:r>
    </w:p>
    <w:p w:rsidR="000D3E40" w:rsidRDefault="000D3E40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</w:p>
    <w:p w:rsidR="000D3E40" w:rsidRDefault="0032497D">
      <w:pPr>
        <w:pStyle w:val="13"/>
        <w:ind w:firstLine="709"/>
        <w:jc w:val="center"/>
        <w:rPr>
          <w:rFonts w:ascii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 xml:space="preserve">8.4. Особенности проведения публичных слушаний по вопросам предоставления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</w:t>
      </w:r>
      <w:proofErr w:type="spellStart"/>
      <w:r>
        <w:rPr>
          <w:rFonts w:ascii="FreeSerif" w:eastAsia="FreeSerif" w:hAnsi="FreeSerif" w:cs="FreeSerif"/>
          <w:b/>
          <w:bCs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b/>
          <w:bCs/>
          <w:sz w:val="28"/>
          <w:szCs w:val="28"/>
        </w:rPr>
        <w:t xml:space="preserve"> муниципального района</w:t>
      </w:r>
    </w:p>
    <w:p w:rsidR="000D3E40" w:rsidRDefault="000D3E40">
      <w:pPr>
        <w:pStyle w:val="13"/>
        <w:ind w:firstLine="709"/>
        <w:jc w:val="center"/>
        <w:rPr>
          <w:rFonts w:ascii="FreeSerif" w:hAnsi="FreeSerif" w:cs="FreeSerif"/>
          <w:sz w:val="28"/>
          <w:szCs w:val="28"/>
        </w:rPr>
      </w:pP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8.4.1. </w:t>
      </w:r>
      <w:proofErr w:type="gramStart"/>
      <w:r>
        <w:rPr>
          <w:rFonts w:ascii="FreeSerif" w:eastAsia="FreeSerif" w:hAnsi="FreeSerif" w:cs="FreeSerif"/>
          <w:sz w:val="28"/>
          <w:szCs w:val="28"/>
        </w:rPr>
        <w:t xml:space="preserve">Проект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района, подготавливается в течение пятнадцати рабочих дней со дня поступления заявления о предоставлении такого разрешения и подлежит рассмотрению на публичных слушаниях, проводимых в порядке, установленном </w:t>
      </w:r>
      <w:hyperlink r:id="rId22" w:tgtFrame="https://municipal.garant.ru/document/redirect/12138258/5010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статьей 5.1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Градостроительного кодекса Российской Федерации, с учетом положений </w:t>
      </w:r>
      <w:hyperlink r:id="rId23" w:tgtFrame="https://municipal.garant.ru/document/redirect/12138258/39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статьи 39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Градостроительного кодекса Российской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Федерации, за исключением случая, указанного в </w:t>
      </w:r>
      <w:hyperlink r:id="rId24" w:tgtFrame="https://municipal.garant.ru/document/redirect/12138258/40011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части 1.1 статьи 40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Градостроительного кодекса Российской Федерации.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8.4.2. </w:t>
      </w:r>
      <w:proofErr w:type="gramStart"/>
      <w:r>
        <w:rPr>
          <w:rFonts w:ascii="FreeSerif" w:eastAsia="FreeSerif" w:hAnsi="FreeSerif" w:cs="FreeSerif"/>
          <w:sz w:val="28"/>
          <w:szCs w:val="28"/>
        </w:rPr>
        <w:t>Организатор публичных слушаний направляет сообщения о проведении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направляются не позднее чем </w:t>
      </w:r>
      <w:proofErr w:type="gramStart"/>
      <w:r>
        <w:rPr>
          <w:rFonts w:ascii="FreeSerif" w:eastAsia="FreeSerif" w:hAnsi="FreeSerif" w:cs="FreeSerif"/>
          <w:sz w:val="28"/>
          <w:szCs w:val="28"/>
        </w:rPr>
        <w:t>через семь рабочих дней со дня поступления заявления заинтересованного лица о предоставлении разрешения на отклонение от предельных параметров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разрешенного строительства, реконструкции объектов капитального строительства.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8.4.3. Срок проведения публичных слушаний со дня оповещения жителей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 об их проведении до дня опубликования заключения о результатах публичных слушаний не может быть более одного месяца.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8.4.4. </w:t>
      </w:r>
      <w:proofErr w:type="gramStart"/>
      <w:r>
        <w:rPr>
          <w:rFonts w:ascii="FreeSerif" w:eastAsia="FreeSerif" w:hAnsi="FreeSerif" w:cs="FreeSerif"/>
          <w:sz w:val="28"/>
          <w:szCs w:val="28"/>
        </w:rPr>
        <w:t xml:space="preserve">На основании заключения о результатах публичных слушаний по проекту решения о предоставлении разрешения на отклонение от предельных </w:t>
      </w:r>
      <w:r>
        <w:rPr>
          <w:rFonts w:ascii="FreeSerif" w:eastAsia="FreeSerif" w:hAnsi="FreeSerif" w:cs="FreeSerif"/>
          <w:sz w:val="28"/>
          <w:szCs w:val="28"/>
        </w:rPr>
        <w:lastRenderedPageBreak/>
        <w:t xml:space="preserve">параметров разрешенного строительства, реконструкции объектов капитального строительства, расположенных на территории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 муниципального района, </w:t>
      </w:r>
      <w:r w:rsidR="00741A38">
        <w:rPr>
          <w:rFonts w:ascii="FreeSerif" w:eastAsia="FreeSerif" w:hAnsi="FreeSerif" w:cs="FreeSerif"/>
          <w:sz w:val="28"/>
          <w:szCs w:val="28"/>
        </w:rPr>
        <w:t>Организатор публичных слушаний</w:t>
      </w:r>
      <w:r>
        <w:rPr>
          <w:rFonts w:ascii="FreeSerif" w:eastAsia="FreeSerif" w:hAnsi="FreeSerif" w:cs="FreeSerif"/>
          <w:sz w:val="28"/>
          <w:szCs w:val="28"/>
        </w:rPr>
        <w:t xml:space="preserve"> в течение пятнадцати рабочих дней со дня окончания таких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принятого решения и направляет указанные рекомендации главе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8.4.5. </w:t>
      </w:r>
      <w:proofErr w:type="gramStart"/>
      <w:r>
        <w:rPr>
          <w:rFonts w:ascii="FreeSerif" w:eastAsia="FreeSerif" w:hAnsi="FreeSerif" w:cs="FreeSerif"/>
          <w:sz w:val="28"/>
          <w:szCs w:val="28"/>
        </w:rPr>
        <w:t xml:space="preserve">Глава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 в течение семи дней со дня поступления указанных в пункте 8.4.2 настоящего Положения рекомендаций принимает решение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района, или об отказе в предоставлении такого разрешения с указанием причин принятого решения.</w:t>
      </w:r>
      <w:proofErr w:type="gramEnd"/>
    </w:p>
    <w:p w:rsidR="000D3E40" w:rsidRDefault="000D3E40">
      <w:pPr>
        <w:pStyle w:val="13"/>
        <w:ind w:firstLine="709"/>
        <w:jc w:val="center"/>
        <w:rPr>
          <w:rFonts w:ascii="FreeSerif" w:hAnsi="FreeSerif" w:cs="FreeSerif"/>
          <w:b/>
          <w:bCs/>
          <w:sz w:val="28"/>
          <w:szCs w:val="28"/>
        </w:rPr>
      </w:pPr>
    </w:p>
    <w:p w:rsidR="000D3E40" w:rsidRDefault="0032497D">
      <w:pPr>
        <w:pStyle w:val="13"/>
        <w:ind w:firstLine="709"/>
        <w:jc w:val="center"/>
        <w:rPr>
          <w:rFonts w:ascii="FreeSerif" w:eastAsia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>8.5. Особенности проведения публичных слушаний по проектам планировки территории и проектам межевания территории, проектам внесения изменений в них</w:t>
      </w:r>
    </w:p>
    <w:p w:rsidR="000D3E40" w:rsidRDefault="000D3E40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8.5.1. Публичные слушания по проектам планировки территории и проектам межевания территории проводятся в порядке, установленном </w:t>
      </w:r>
      <w:hyperlink r:id="rId25" w:tgtFrame="https://municipal.garant.ru/document/redirect/12138258/5010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статьей 5.1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Градостроительного кодекса Российской Федерации.</w:t>
      </w: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8.5.2. Срок проведения публичных слушаний со дня оповещения жителей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 об их проведении до дня опубликования заключения о результатах публичных слушаний не может быть менее четырнадцати дней и более тридцати дней.</w:t>
      </w:r>
    </w:p>
    <w:p w:rsidR="000D3E40" w:rsidRPr="0032497D" w:rsidRDefault="000D3E40">
      <w:pPr>
        <w:widowControl w:val="0"/>
        <w:ind w:firstLine="851"/>
        <w:jc w:val="both"/>
        <w:rPr>
          <w:rFonts w:ascii="FreeSerif" w:hAnsi="FreeSerif" w:cs="FreeSerif"/>
          <w:sz w:val="28"/>
          <w:szCs w:val="28"/>
        </w:rPr>
      </w:pPr>
    </w:p>
    <w:p w:rsidR="000D3E40" w:rsidRDefault="0032497D">
      <w:pPr>
        <w:pStyle w:val="13"/>
        <w:ind w:firstLine="709"/>
        <w:jc w:val="center"/>
        <w:rPr>
          <w:rFonts w:ascii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>8.7. Особенности проведения публичных слушаний по рассмотрению схем расположения на кадастровом плане соответствующей тер</w:t>
      </w:r>
      <w:bookmarkStart w:id="0" w:name="_GoBack"/>
      <w:bookmarkEnd w:id="0"/>
      <w:r>
        <w:rPr>
          <w:rFonts w:ascii="FreeSerif" w:eastAsia="FreeSerif" w:hAnsi="FreeSerif" w:cs="FreeSerif"/>
          <w:b/>
          <w:bCs/>
          <w:sz w:val="28"/>
          <w:szCs w:val="28"/>
        </w:rPr>
        <w:t xml:space="preserve">ритории земельных участков под многоквартирными жилыми домами, расположенными на территории </w:t>
      </w:r>
      <w:proofErr w:type="spellStart"/>
      <w:r>
        <w:rPr>
          <w:rFonts w:ascii="FreeSerif" w:eastAsia="FreeSerif" w:hAnsi="FreeSerif" w:cs="FreeSerif"/>
          <w:b/>
          <w:bCs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b/>
          <w:bCs/>
          <w:sz w:val="28"/>
          <w:szCs w:val="28"/>
        </w:rPr>
        <w:t xml:space="preserve"> муниципального района</w:t>
      </w:r>
    </w:p>
    <w:p w:rsidR="000D3E40" w:rsidRDefault="000D3E40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</w:p>
    <w:p w:rsidR="000D3E40" w:rsidRDefault="0032497D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8.7.1. Схема расположения земельного участка, на котором расположены многоквартирный дом и иные входящие в состав такого дома объекты недвижимого имущества, до ее утверждения подлежит рассмотрению на публичных слушаниях в порядке, предусмотренном законодательством о градостроительной деятельности для утверждения проекта межевания территории.</w:t>
      </w:r>
    </w:p>
    <w:p w:rsidR="000D3E40" w:rsidRPr="0032497D" w:rsidRDefault="000D3E40">
      <w:pPr>
        <w:rPr>
          <w:rFonts w:ascii="FreeSerif" w:hAnsi="FreeSerif" w:cs="FreeSerif"/>
          <w:sz w:val="28"/>
          <w:szCs w:val="28"/>
        </w:rPr>
      </w:pPr>
    </w:p>
    <w:p w:rsidR="000D3E40" w:rsidRPr="0032497D" w:rsidRDefault="000D3E40">
      <w:pPr>
        <w:rPr>
          <w:rFonts w:ascii="FreeSerif" w:hAnsi="FreeSerif" w:cs="FreeSerif"/>
          <w:sz w:val="28"/>
          <w:szCs w:val="28"/>
        </w:rPr>
      </w:pPr>
    </w:p>
    <w:p w:rsidR="00741A38" w:rsidRDefault="00741A38" w:rsidP="00741A38">
      <w:pPr>
        <w:tabs>
          <w:tab w:val="left" w:pos="960"/>
        </w:tabs>
        <w:rPr>
          <w:rFonts w:ascii="FreeSerif" w:eastAsia="FreeSerif" w:hAnsi="FreeSerif" w:cs="FreeSerif"/>
          <w:sz w:val="28"/>
          <w:szCs w:val="28"/>
        </w:rPr>
      </w:pPr>
      <w:proofErr w:type="gramStart"/>
      <w:r>
        <w:rPr>
          <w:rFonts w:ascii="FreeSerif" w:eastAsia="FreeSerif" w:hAnsi="FreeSerif" w:cs="FreeSerif"/>
          <w:sz w:val="28"/>
          <w:szCs w:val="28"/>
        </w:rPr>
        <w:t>Исполняющий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обязанности</w:t>
      </w:r>
    </w:p>
    <w:p w:rsidR="00741A38" w:rsidRDefault="00741A38" w:rsidP="00741A38">
      <w:pPr>
        <w:tabs>
          <w:tab w:val="left" w:pos="960"/>
        </w:tabs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начальника управления архитектуры </w:t>
      </w:r>
    </w:p>
    <w:p w:rsidR="00741A38" w:rsidRDefault="00741A38" w:rsidP="00741A38">
      <w:pPr>
        <w:tabs>
          <w:tab w:val="left" w:pos="960"/>
        </w:tabs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и градостроительства администрации </w:t>
      </w:r>
    </w:p>
    <w:p w:rsidR="00741A38" w:rsidRDefault="00741A38" w:rsidP="00741A38">
      <w:pPr>
        <w:tabs>
          <w:tab w:val="left" w:pos="960"/>
        </w:tabs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муниципального образования </w:t>
      </w:r>
    </w:p>
    <w:p w:rsidR="00741A38" w:rsidRDefault="00741A38" w:rsidP="00741A38">
      <w:pPr>
        <w:tabs>
          <w:tab w:val="left" w:pos="960"/>
        </w:tabs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lastRenderedPageBreak/>
        <w:t xml:space="preserve">Ейский муниципальный район </w:t>
      </w:r>
    </w:p>
    <w:p w:rsidR="00741A38" w:rsidRDefault="00741A38" w:rsidP="00741A38">
      <w:pPr>
        <w:tabs>
          <w:tab w:val="left" w:pos="0"/>
        </w:tabs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Краснодарского края                                                                          В.Е.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Фазлиева</w:t>
      </w:r>
      <w:proofErr w:type="spellEnd"/>
    </w:p>
    <w:p w:rsidR="000D3E40" w:rsidRDefault="000D3E40"/>
    <w:sectPr w:rsidR="000D3E40" w:rsidSect="00C519EC">
      <w:headerReference w:type="default" r:id="rId26"/>
      <w:pgSz w:w="11906" w:h="16838"/>
      <w:pgMar w:top="1134" w:right="70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3D7" w:rsidRDefault="008B73D7">
      <w:r>
        <w:separator/>
      </w:r>
    </w:p>
  </w:endnote>
  <w:endnote w:type="continuationSeparator" w:id="0">
    <w:p w:rsidR="008B73D7" w:rsidRDefault="008B7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ee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Times New Roman CYR">
    <w:panose1 w:val="020206030504050203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3D7" w:rsidRDefault="008B73D7">
      <w:r>
        <w:separator/>
      </w:r>
    </w:p>
  </w:footnote>
  <w:footnote w:type="continuationSeparator" w:id="0">
    <w:p w:rsidR="008B73D7" w:rsidRDefault="008B73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E40" w:rsidRPr="00741A38" w:rsidRDefault="00815A93">
    <w:pPr>
      <w:pStyle w:val="af4"/>
      <w:jc w:val="center"/>
      <w:rPr>
        <w:sz w:val="20"/>
      </w:rPr>
    </w:pPr>
    <w:r w:rsidRPr="00741A38">
      <w:rPr>
        <w:sz w:val="20"/>
      </w:rPr>
      <w:fldChar w:fldCharType="begin"/>
    </w:r>
    <w:r w:rsidR="0032497D" w:rsidRPr="00741A38">
      <w:rPr>
        <w:sz w:val="20"/>
      </w:rPr>
      <w:instrText xml:space="preserve"> PAGE </w:instrText>
    </w:r>
    <w:r w:rsidRPr="00741A38">
      <w:rPr>
        <w:sz w:val="20"/>
      </w:rPr>
      <w:fldChar w:fldCharType="separate"/>
    </w:r>
    <w:r w:rsidR="006859EF">
      <w:rPr>
        <w:noProof/>
        <w:sz w:val="20"/>
      </w:rPr>
      <w:t>4</w:t>
    </w:r>
    <w:r w:rsidRPr="00741A38">
      <w:rPr>
        <w:sz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3E40"/>
    <w:rsid w:val="000D3E40"/>
    <w:rsid w:val="0032497D"/>
    <w:rsid w:val="003A2EE5"/>
    <w:rsid w:val="004B50C2"/>
    <w:rsid w:val="00524E17"/>
    <w:rsid w:val="006859EF"/>
    <w:rsid w:val="006918E5"/>
    <w:rsid w:val="00741A38"/>
    <w:rsid w:val="00815A93"/>
    <w:rsid w:val="008B73D7"/>
    <w:rsid w:val="00C51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5A93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rsid w:val="00815A93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rsid w:val="00815A93"/>
    <w:pPr>
      <w:keepNext/>
      <w:keepLines/>
      <w:spacing w:before="40"/>
      <w:outlineLvl w:val="2"/>
    </w:pPr>
    <w:rPr>
      <w:rFonts w:ascii="Calibri Light" w:eastAsia="Arial" w:hAnsi="Calibri Light" w:cs="Arial"/>
      <w:color w:val="1F4D78" w:themeColor="accent1" w:themeShade="7F"/>
    </w:rPr>
  </w:style>
  <w:style w:type="paragraph" w:styleId="4">
    <w:name w:val="heading 4"/>
    <w:basedOn w:val="a"/>
    <w:next w:val="a"/>
    <w:link w:val="40"/>
    <w:qFormat/>
    <w:rsid w:val="00815A93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815A93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qFormat/>
    <w:rsid w:val="00815A93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15A9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rsid w:val="00815A93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qFormat/>
    <w:rsid w:val="00815A9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15A93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qFormat/>
    <w:rsid w:val="00815A93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qFormat/>
    <w:rsid w:val="00815A93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qFormat/>
    <w:rsid w:val="00815A93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15A93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qFormat/>
    <w:rsid w:val="00815A93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qFormat/>
    <w:rsid w:val="00815A9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qFormat/>
    <w:rsid w:val="00815A93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qFormat/>
    <w:rsid w:val="00815A93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qFormat/>
    <w:rsid w:val="00815A93"/>
    <w:rPr>
      <w:sz w:val="48"/>
      <w:szCs w:val="48"/>
    </w:rPr>
  </w:style>
  <w:style w:type="character" w:customStyle="1" w:styleId="a5">
    <w:name w:val="Подзаголовок Знак"/>
    <w:basedOn w:val="a0"/>
    <w:link w:val="a6"/>
    <w:qFormat/>
    <w:rsid w:val="00815A93"/>
    <w:rPr>
      <w:sz w:val="24"/>
      <w:szCs w:val="24"/>
    </w:rPr>
  </w:style>
  <w:style w:type="character" w:customStyle="1" w:styleId="21">
    <w:name w:val="Цитата 2 Знак"/>
    <w:link w:val="22"/>
    <w:qFormat/>
    <w:rsid w:val="00815A93"/>
    <w:rPr>
      <w:i/>
    </w:rPr>
  </w:style>
  <w:style w:type="character" w:customStyle="1" w:styleId="a7">
    <w:name w:val="Выделенная цитата Знак"/>
    <w:link w:val="a8"/>
    <w:qFormat/>
    <w:rsid w:val="00815A93"/>
    <w:rPr>
      <w:i/>
    </w:rPr>
  </w:style>
  <w:style w:type="character" w:customStyle="1" w:styleId="HeaderChar">
    <w:name w:val="Header Char"/>
    <w:basedOn w:val="a0"/>
    <w:qFormat/>
    <w:rsid w:val="00815A93"/>
  </w:style>
  <w:style w:type="character" w:customStyle="1" w:styleId="FooterChar">
    <w:name w:val="Footer Char"/>
    <w:basedOn w:val="a0"/>
    <w:qFormat/>
    <w:rsid w:val="00815A93"/>
  </w:style>
  <w:style w:type="character" w:customStyle="1" w:styleId="a9">
    <w:name w:val="Название объекта Знак"/>
    <w:basedOn w:val="a0"/>
    <w:link w:val="aa"/>
    <w:qFormat/>
    <w:rsid w:val="00815A93"/>
    <w:rPr>
      <w:b/>
      <w:bCs/>
      <w:color w:val="5B9BD5" w:themeColor="accent1"/>
      <w:sz w:val="18"/>
      <w:szCs w:val="18"/>
    </w:rPr>
  </w:style>
  <w:style w:type="character" w:customStyle="1" w:styleId="ab">
    <w:name w:val="Текст сноски Знак"/>
    <w:link w:val="ac"/>
    <w:qFormat/>
    <w:rsid w:val="00815A93"/>
    <w:rPr>
      <w:sz w:val="18"/>
    </w:rPr>
  </w:style>
  <w:style w:type="character" w:customStyle="1" w:styleId="ad">
    <w:name w:val="Символ сноски"/>
    <w:qFormat/>
    <w:rsid w:val="00815A93"/>
    <w:rPr>
      <w:vertAlign w:val="superscript"/>
    </w:rPr>
  </w:style>
  <w:style w:type="character" w:styleId="ae">
    <w:name w:val="footnote reference"/>
    <w:rsid w:val="00815A93"/>
    <w:rPr>
      <w:vertAlign w:val="superscript"/>
    </w:rPr>
  </w:style>
  <w:style w:type="character" w:customStyle="1" w:styleId="FootnoteCharacters">
    <w:name w:val="Footnote Characters"/>
    <w:qFormat/>
    <w:rsid w:val="00815A93"/>
    <w:rPr>
      <w:vertAlign w:val="superscript"/>
    </w:rPr>
  </w:style>
  <w:style w:type="character" w:customStyle="1" w:styleId="FootnoteCharacters1">
    <w:name w:val="Footnote Characters1"/>
    <w:qFormat/>
    <w:rsid w:val="00815A93"/>
    <w:rPr>
      <w:vertAlign w:val="superscript"/>
    </w:rPr>
  </w:style>
  <w:style w:type="character" w:customStyle="1" w:styleId="FootnoteCharacters11">
    <w:name w:val="Footnote Characters11"/>
    <w:basedOn w:val="a0"/>
    <w:qFormat/>
    <w:rsid w:val="00815A93"/>
    <w:rPr>
      <w:vertAlign w:val="superscript"/>
    </w:rPr>
  </w:style>
  <w:style w:type="character" w:customStyle="1" w:styleId="af">
    <w:name w:val="Текст концевой сноски Знак"/>
    <w:link w:val="af0"/>
    <w:qFormat/>
    <w:rsid w:val="00815A93"/>
    <w:rPr>
      <w:sz w:val="20"/>
    </w:rPr>
  </w:style>
  <w:style w:type="character" w:customStyle="1" w:styleId="af1">
    <w:name w:val="Символ концевой сноски"/>
    <w:qFormat/>
    <w:rsid w:val="00815A93"/>
    <w:rPr>
      <w:vertAlign w:val="superscript"/>
    </w:rPr>
  </w:style>
  <w:style w:type="character" w:styleId="af2">
    <w:name w:val="endnote reference"/>
    <w:rsid w:val="00815A93"/>
    <w:rPr>
      <w:vertAlign w:val="superscript"/>
    </w:rPr>
  </w:style>
  <w:style w:type="character" w:customStyle="1" w:styleId="EndnoteCharacters">
    <w:name w:val="Endnote Characters"/>
    <w:qFormat/>
    <w:rsid w:val="00815A93"/>
    <w:rPr>
      <w:vertAlign w:val="superscript"/>
    </w:rPr>
  </w:style>
  <w:style w:type="character" w:customStyle="1" w:styleId="EndnoteCharacters1">
    <w:name w:val="Endnote Characters1"/>
    <w:qFormat/>
    <w:rsid w:val="00815A93"/>
    <w:rPr>
      <w:vertAlign w:val="superscript"/>
    </w:rPr>
  </w:style>
  <w:style w:type="character" w:customStyle="1" w:styleId="EndnoteCharacters11">
    <w:name w:val="Endnote Characters11"/>
    <w:basedOn w:val="a0"/>
    <w:qFormat/>
    <w:rsid w:val="00815A93"/>
    <w:rPr>
      <w:vertAlign w:val="superscript"/>
    </w:rPr>
  </w:style>
  <w:style w:type="character" w:customStyle="1" w:styleId="af3">
    <w:name w:val="Верхний колонтитул Знак"/>
    <w:basedOn w:val="a0"/>
    <w:link w:val="af4"/>
    <w:qFormat/>
    <w:rsid w:val="00815A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0"/>
    <w:link w:val="af6"/>
    <w:qFormat/>
    <w:rsid w:val="00815A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Текст выноски Знак"/>
    <w:basedOn w:val="a0"/>
    <w:link w:val="af8"/>
    <w:qFormat/>
    <w:rsid w:val="00815A9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qFormat/>
    <w:rsid w:val="00815A93"/>
    <w:rPr>
      <w:rFonts w:ascii="Calibri Light" w:eastAsia="Arial" w:hAnsi="Calibri Light" w:cs="Arial"/>
      <w:color w:val="1F4D78" w:themeColor="accent1" w:themeShade="7F"/>
      <w:sz w:val="24"/>
      <w:szCs w:val="24"/>
      <w:lang w:eastAsia="ru-RU"/>
    </w:rPr>
  </w:style>
  <w:style w:type="character" w:customStyle="1" w:styleId="InternetLink">
    <w:name w:val="Internet Link"/>
    <w:basedOn w:val="a0"/>
    <w:qFormat/>
    <w:rsid w:val="00815A9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qFormat/>
    <w:rsid w:val="00815A93"/>
    <w:rPr>
      <w:color w:val="605E5C"/>
      <w:shd w:val="clear" w:color="auto" w:fill="E1DFDD"/>
    </w:rPr>
  </w:style>
  <w:style w:type="character" w:customStyle="1" w:styleId="InternetLink1">
    <w:name w:val="Internet Link1"/>
    <w:qFormat/>
    <w:rsid w:val="00815A93"/>
    <w:rPr>
      <w:color w:val="000080"/>
      <w:u w:val="single"/>
    </w:rPr>
  </w:style>
  <w:style w:type="character" w:customStyle="1" w:styleId="markdown-word">
    <w:name w:val="markdown-word"/>
    <w:basedOn w:val="a0"/>
    <w:qFormat/>
    <w:rsid w:val="003E17DB"/>
  </w:style>
  <w:style w:type="character" w:customStyle="1" w:styleId="InternetLink2">
    <w:name w:val="Internet Link2"/>
    <w:qFormat/>
    <w:rsid w:val="00815A93"/>
    <w:rPr>
      <w:color w:val="000080"/>
      <w:u w:val="single"/>
    </w:rPr>
  </w:style>
  <w:style w:type="character" w:styleId="af9">
    <w:name w:val="Hyperlink"/>
    <w:rsid w:val="00815A93"/>
    <w:rPr>
      <w:color w:val="000080"/>
      <w:u w:val="single"/>
    </w:rPr>
  </w:style>
  <w:style w:type="paragraph" w:styleId="a4">
    <w:name w:val="Title"/>
    <w:basedOn w:val="a"/>
    <w:next w:val="afa"/>
    <w:link w:val="a3"/>
    <w:qFormat/>
    <w:rsid w:val="00815A93"/>
    <w:pPr>
      <w:spacing w:before="300" w:after="200"/>
      <w:contextualSpacing/>
    </w:pPr>
    <w:rPr>
      <w:sz w:val="48"/>
      <w:szCs w:val="48"/>
    </w:rPr>
  </w:style>
  <w:style w:type="paragraph" w:styleId="afa">
    <w:name w:val="Body Text"/>
    <w:basedOn w:val="a"/>
    <w:rsid w:val="00815A93"/>
    <w:pPr>
      <w:spacing w:after="140" w:line="276" w:lineRule="auto"/>
    </w:pPr>
  </w:style>
  <w:style w:type="paragraph" w:styleId="afb">
    <w:name w:val="List"/>
    <w:basedOn w:val="afa"/>
    <w:rsid w:val="00815A93"/>
    <w:rPr>
      <w:rFonts w:cs="Arial"/>
    </w:rPr>
  </w:style>
  <w:style w:type="paragraph" w:styleId="aa">
    <w:name w:val="caption"/>
    <w:basedOn w:val="a"/>
    <w:next w:val="a"/>
    <w:link w:val="a9"/>
    <w:qFormat/>
    <w:rsid w:val="00815A93"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fc">
    <w:name w:val="index heading"/>
    <w:basedOn w:val="11"/>
    <w:rsid w:val="00815A93"/>
  </w:style>
  <w:style w:type="paragraph" w:customStyle="1" w:styleId="11">
    <w:name w:val="Заголовок1"/>
    <w:basedOn w:val="a"/>
    <w:next w:val="afa"/>
    <w:qFormat/>
    <w:rsid w:val="00815A9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d">
    <w:name w:val="No Spacing"/>
    <w:qFormat/>
    <w:rsid w:val="00815A93"/>
  </w:style>
  <w:style w:type="paragraph" w:styleId="a6">
    <w:name w:val="Subtitle"/>
    <w:basedOn w:val="a"/>
    <w:next w:val="a"/>
    <w:link w:val="a5"/>
    <w:qFormat/>
    <w:rsid w:val="00815A93"/>
    <w:pPr>
      <w:spacing w:before="200" w:after="200"/>
    </w:pPr>
  </w:style>
  <w:style w:type="paragraph" w:styleId="22">
    <w:name w:val="Quote"/>
    <w:basedOn w:val="a"/>
    <w:next w:val="a"/>
    <w:link w:val="21"/>
    <w:qFormat/>
    <w:rsid w:val="00815A93"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qFormat/>
    <w:rsid w:val="00815A9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c">
    <w:name w:val="footnote text"/>
    <w:basedOn w:val="a"/>
    <w:link w:val="ab"/>
    <w:rsid w:val="00815A93"/>
    <w:pPr>
      <w:spacing w:after="40"/>
    </w:pPr>
    <w:rPr>
      <w:sz w:val="18"/>
    </w:rPr>
  </w:style>
  <w:style w:type="paragraph" w:styleId="af0">
    <w:name w:val="endnote text"/>
    <w:basedOn w:val="a"/>
    <w:link w:val="af"/>
    <w:rsid w:val="00815A93"/>
    <w:rPr>
      <w:sz w:val="20"/>
    </w:rPr>
  </w:style>
  <w:style w:type="paragraph" w:styleId="12">
    <w:name w:val="toc 1"/>
    <w:basedOn w:val="a"/>
    <w:next w:val="a"/>
    <w:rsid w:val="00815A93"/>
    <w:pPr>
      <w:spacing w:after="57"/>
    </w:pPr>
  </w:style>
  <w:style w:type="paragraph" w:styleId="23">
    <w:name w:val="toc 2"/>
    <w:basedOn w:val="a"/>
    <w:next w:val="a"/>
    <w:rsid w:val="00815A93"/>
    <w:pPr>
      <w:spacing w:after="57"/>
      <w:ind w:left="283"/>
    </w:pPr>
  </w:style>
  <w:style w:type="paragraph" w:styleId="31">
    <w:name w:val="toc 3"/>
    <w:basedOn w:val="a"/>
    <w:next w:val="a"/>
    <w:rsid w:val="00815A93"/>
    <w:pPr>
      <w:spacing w:after="57"/>
      <w:ind w:left="567"/>
    </w:pPr>
  </w:style>
  <w:style w:type="paragraph" w:styleId="41">
    <w:name w:val="toc 4"/>
    <w:basedOn w:val="a"/>
    <w:next w:val="a"/>
    <w:rsid w:val="00815A93"/>
    <w:pPr>
      <w:spacing w:after="57"/>
      <w:ind w:left="850"/>
    </w:pPr>
  </w:style>
  <w:style w:type="paragraph" w:styleId="51">
    <w:name w:val="toc 5"/>
    <w:basedOn w:val="a"/>
    <w:next w:val="a"/>
    <w:rsid w:val="00815A93"/>
    <w:pPr>
      <w:spacing w:after="57"/>
      <w:ind w:left="1134"/>
    </w:pPr>
  </w:style>
  <w:style w:type="paragraph" w:styleId="61">
    <w:name w:val="toc 6"/>
    <w:basedOn w:val="a"/>
    <w:next w:val="a"/>
    <w:rsid w:val="00815A93"/>
    <w:pPr>
      <w:spacing w:after="57"/>
      <w:ind w:left="1417"/>
    </w:pPr>
  </w:style>
  <w:style w:type="paragraph" w:styleId="71">
    <w:name w:val="toc 7"/>
    <w:basedOn w:val="a"/>
    <w:next w:val="a"/>
    <w:rsid w:val="00815A93"/>
    <w:pPr>
      <w:spacing w:after="57"/>
      <w:ind w:left="1701"/>
    </w:pPr>
  </w:style>
  <w:style w:type="paragraph" w:styleId="81">
    <w:name w:val="toc 8"/>
    <w:basedOn w:val="a"/>
    <w:next w:val="a"/>
    <w:rsid w:val="00815A93"/>
    <w:pPr>
      <w:spacing w:after="57"/>
      <w:ind w:left="1984"/>
    </w:pPr>
  </w:style>
  <w:style w:type="paragraph" w:styleId="91">
    <w:name w:val="toc 9"/>
    <w:basedOn w:val="a"/>
    <w:next w:val="a"/>
    <w:rsid w:val="00815A93"/>
    <w:pPr>
      <w:spacing w:after="57"/>
      <w:ind w:left="2268"/>
    </w:pPr>
  </w:style>
  <w:style w:type="paragraph" w:styleId="afe">
    <w:name w:val="TOC Heading"/>
    <w:qFormat/>
    <w:rsid w:val="00815A93"/>
    <w:pPr>
      <w:spacing w:after="160" w:line="259" w:lineRule="auto"/>
    </w:pPr>
  </w:style>
  <w:style w:type="paragraph" w:styleId="aff">
    <w:name w:val="table of figures"/>
    <w:basedOn w:val="a"/>
    <w:next w:val="a"/>
    <w:rsid w:val="00815A93"/>
  </w:style>
  <w:style w:type="paragraph" w:customStyle="1" w:styleId="13">
    <w:name w:val="Без интервала1"/>
    <w:qFormat/>
    <w:rsid w:val="00815A93"/>
    <w:rPr>
      <w:rFonts w:eastAsia="Times New Roman" w:cs="Times New Roman"/>
    </w:rPr>
  </w:style>
  <w:style w:type="paragraph" w:customStyle="1" w:styleId="aff0">
    <w:name w:val="Колонтитулы"/>
    <w:basedOn w:val="a"/>
    <w:qFormat/>
    <w:rsid w:val="00815A93"/>
  </w:style>
  <w:style w:type="paragraph" w:customStyle="1" w:styleId="HeaderandFooter">
    <w:name w:val="Header and Footer"/>
    <w:basedOn w:val="a"/>
    <w:qFormat/>
    <w:rsid w:val="00815A93"/>
  </w:style>
  <w:style w:type="paragraph" w:styleId="af4">
    <w:name w:val="header"/>
    <w:basedOn w:val="a"/>
    <w:link w:val="af3"/>
    <w:rsid w:val="00815A9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815A93"/>
    <w:pPr>
      <w:widowControl w:val="0"/>
    </w:pPr>
    <w:rPr>
      <w:rFonts w:ascii="Arial" w:eastAsia="Times New Roman" w:hAnsi="Arial"/>
      <w:sz w:val="20"/>
      <w:szCs w:val="20"/>
      <w:lang w:eastAsia="ru-RU"/>
    </w:rPr>
  </w:style>
  <w:style w:type="paragraph" w:styleId="aff1">
    <w:name w:val="List Paragraph"/>
    <w:basedOn w:val="a"/>
    <w:qFormat/>
    <w:rsid w:val="00815A93"/>
    <w:pPr>
      <w:spacing w:after="160" w:line="259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paragraph" w:styleId="af6">
    <w:name w:val="footer"/>
    <w:basedOn w:val="a"/>
    <w:link w:val="af5"/>
    <w:rsid w:val="00815A93"/>
    <w:pPr>
      <w:tabs>
        <w:tab w:val="center" w:pos="4677"/>
        <w:tab w:val="right" w:pos="9355"/>
      </w:tabs>
    </w:pPr>
  </w:style>
  <w:style w:type="paragraph" w:styleId="af8">
    <w:name w:val="Balloon Text"/>
    <w:basedOn w:val="a"/>
    <w:link w:val="af7"/>
    <w:qFormat/>
    <w:rsid w:val="00815A93"/>
    <w:rPr>
      <w:rFonts w:ascii="Segoe UI" w:hAnsi="Segoe UI" w:cs="Segoe UI"/>
      <w:sz w:val="18"/>
      <w:szCs w:val="18"/>
    </w:rPr>
  </w:style>
  <w:style w:type="paragraph" w:customStyle="1" w:styleId="aff2">
    <w:name w:val="Нормальный"/>
    <w:basedOn w:val="a"/>
    <w:qFormat/>
    <w:rsid w:val="00815A93"/>
    <w:pPr>
      <w:ind w:firstLine="720"/>
      <w:jc w:val="both"/>
    </w:pPr>
    <w:rPr>
      <w:rFonts w:eastAsia="Arial" w:cs="Arial"/>
      <w:szCs w:val="22"/>
    </w:rPr>
  </w:style>
  <w:style w:type="numbering" w:customStyle="1" w:styleId="aff3">
    <w:name w:val="Без списка"/>
    <w:qFormat/>
    <w:rsid w:val="00815A93"/>
  </w:style>
  <w:style w:type="paragraph" w:customStyle="1" w:styleId="docdata">
    <w:name w:val="docdata"/>
    <w:aliases w:val="docy,v5,3564,bqiaagaaeyqcaaagiaiaaamvcwaabsmlaaaaaaaaaaaaaaaaaaaaaaaaaaaaaaaaaaaaaaaaaaaaaaaaaaaaaaaaaaaaaaaaaaaaaaaaaaaaaaaaaaaaaaaaaaaaaaaaaaaaaaaaaaaaaaaaaaaaaaaaaaaaaaaaaaaaaaaaaaaaaaaaaaaaaaaaaaaaaaaaaaaaaaaaaaaaaaaaaaaaaaaaaaaaaaaaaaaaaaaa"/>
    <w:basedOn w:val="a"/>
    <w:rsid w:val="00741A38"/>
    <w:pPr>
      <w:suppressAutoHyphens w:val="0"/>
      <w:spacing w:before="100" w:beforeAutospacing="1" w:after="100" w:afterAutospacing="1"/>
    </w:pPr>
  </w:style>
  <w:style w:type="character" w:customStyle="1" w:styleId="2626">
    <w:name w:val="2626"/>
    <w:aliases w:val="bqiaagaaeyqcaaagiaiaaanrbwaabxkhaaaaaaaaaaaaaaaaaaaaaaaaaaaaaaaaaaaaaaaaaaaaaaaaaaaaaaaaaaaaaaaaaaaaaaaaaaaaaaaaaaaaaaaaaaaaaaaaaaaaaaaaaaaaaaaaaaaaaaaaaaaaaaaaaaaaaaaaaaaaaaaaaaaaaaaaaaaaaaaaaaaaaaaaaaaaaaaaaaaaaaaaaaaaaaaaaaaaaaaa"/>
    <w:basedOn w:val="a0"/>
    <w:rsid w:val="006918E5"/>
  </w:style>
  <w:style w:type="character" w:customStyle="1" w:styleId="2874">
    <w:name w:val="2874"/>
    <w:aliases w:val="bqiaagaaeyqcaaagiaiaaanjcaaabxeiaaaaaaaaaaaaaaaaaaaaaaaaaaaaaaaaaaaaaaaaaaaaaaaaaaaaaaaaaaaaaaaaaaaaaaaaaaaaaaaaaaaaaaaaaaaaaaaaaaaaaaaaaaaaaaaaaaaaaaaaaaaaaaaaaaaaaaaaaaaaaaaaaaaaaaaaaaaaaaaaaaaaaaaaaaaaaaaaaaaaaaaaaaaaaaaaaaaaaaaa"/>
    <w:basedOn w:val="a0"/>
    <w:rsid w:val="004B50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nicipal.garant.ru/document/redirect/12124624/0" TargetMode="External"/><Relationship Id="rId13" Type="http://schemas.openxmlformats.org/officeDocument/2006/relationships/hyperlink" Target="https://municipal.garant.ru/document/redirect/12138258/4511" TargetMode="External"/><Relationship Id="rId18" Type="http://schemas.openxmlformats.org/officeDocument/2006/relationships/hyperlink" Target="https://municipal.garant.ru/document/redirect/12138258/28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s://municipal.garant.ru/document/redirect/12138258/39" TargetMode="External"/><Relationship Id="rId7" Type="http://schemas.openxmlformats.org/officeDocument/2006/relationships/hyperlink" Target="https://municipal.garant.ru/document/redirect/12138258/0" TargetMode="External"/><Relationship Id="rId12" Type="http://schemas.openxmlformats.org/officeDocument/2006/relationships/hyperlink" Target="https://municipal.garant.ru/document/redirect/12148567/0" TargetMode="External"/><Relationship Id="rId17" Type="http://schemas.openxmlformats.org/officeDocument/2006/relationships/hyperlink" Target="https://municipal.garant.ru/document/redirect/12138258/5010" TargetMode="External"/><Relationship Id="rId25" Type="http://schemas.openxmlformats.org/officeDocument/2006/relationships/hyperlink" Target="https://municipal.garant.ru/document/redirect/12138258/50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unicipal.garant.ru/document/redirect/12138258/31" TargetMode="External"/><Relationship Id="rId20" Type="http://schemas.openxmlformats.org/officeDocument/2006/relationships/hyperlink" Target="https://municipal.garant.ru/document/redirect/12138258/5010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yeiskraion.ru/" TargetMode="External"/><Relationship Id="rId24" Type="http://schemas.openxmlformats.org/officeDocument/2006/relationships/hyperlink" Target="https://municipal.garant.ru/document/redirect/12138258/4001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unicipal.garant.ru/document/redirect/12138258/28" TargetMode="External"/><Relationship Id="rId23" Type="http://schemas.openxmlformats.org/officeDocument/2006/relationships/hyperlink" Target="https://municipal.garant.ru/document/redirect/12138258/39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unicipal.garant.ru/document/redirect/12138258/3903" TargetMode="External"/><Relationship Id="rId19" Type="http://schemas.openxmlformats.org/officeDocument/2006/relationships/hyperlink" Target="https://municipal.garant.ru/document/redirect/12138258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nicipal.garant.ru/document/redirect/186367/0" TargetMode="External"/><Relationship Id="rId14" Type="http://schemas.openxmlformats.org/officeDocument/2006/relationships/hyperlink" Target="https://municipal.garant.ru/document/redirect/12138258/5010" TargetMode="External"/><Relationship Id="rId22" Type="http://schemas.openxmlformats.org/officeDocument/2006/relationships/hyperlink" Target="https://municipal.garant.ru/document/redirect/12138258/501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023A3-CA9D-4231-9254-483689DD7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1807</TotalTime>
  <Pages>15</Pages>
  <Words>5571</Words>
  <Characters>31761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Пользователь Windows</cp:lastModifiedBy>
  <cp:revision>12</cp:revision>
  <cp:lastPrinted>2026-05-15T09:36:00Z</cp:lastPrinted>
  <dcterms:created xsi:type="dcterms:W3CDTF">2026-03-05T14:51:00Z</dcterms:created>
  <dcterms:modified xsi:type="dcterms:W3CDTF">2026-05-21T07:35:00Z</dcterms:modified>
  <dc:language>ru-RU</dc:language>
</cp:coreProperties>
</file>